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4B4591" w:rsidP="000D5DEA">
      <w:r>
        <w:rPr>
          <w:noProof/>
          <w:lang w:eastAsia="en-AU"/>
        </w:rPr>
        <w:pict>
          <v:rect id="_x0000_s1280" style="position:absolute;margin-left:59.3pt;margin-top:306.1pt;width:264pt;height:173.9pt;z-index:251917824;mso-position-horizontal-relative:page;mso-position-vertical-relative:margin;v-text-anchor:bottom" o:allowincell="f" filled="f" stroked="f" strokecolor="white" strokeweight="1pt">
            <v:fill opacity="52429f"/>
            <v:shadow color="#d8d8d8" offset="3pt,3pt" offset2="2pt,2pt"/>
            <v:textbox style="mso-next-textbox:#_x0000_s1280" inset="28.8pt,14.4pt,14.4pt,14.4pt">
              <w:txbxContent>
                <w:p w:rsidR="00DA6069" w:rsidRPr="00AC64CD" w:rsidRDefault="00DA6069" w:rsidP="00227398">
                  <w:pPr>
                    <w:pStyle w:val="NoSpacing"/>
                    <w:spacing w:before="0" w:line="240" w:lineRule="auto"/>
                    <w:rPr>
                      <w:rFonts w:asciiTheme="minorHAnsi" w:hAnsiTheme="minorHAnsi" w:cs="Calibri"/>
                      <w:b/>
                      <w:sz w:val="36"/>
                      <w:szCs w:val="36"/>
                    </w:rPr>
                  </w:pPr>
                  <w:r w:rsidRPr="00AC64CD">
                    <w:rPr>
                      <w:rFonts w:asciiTheme="minorHAnsi" w:hAnsiTheme="minorHAnsi" w:cs="Calibri"/>
                      <w:b/>
                      <w:sz w:val="36"/>
                      <w:szCs w:val="36"/>
                    </w:rPr>
                    <w:t>Supporting:</w:t>
                  </w:r>
                </w:p>
                <w:p w:rsidR="00DA6069" w:rsidRDefault="00DA6069" w:rsidP="00227398">
                  <w:pPr>
                    <w:rPr>
                      <w:rFonts w:asciiTheme="minorHAnsi" w:hAnsiTheme="minorHAnsi"/>
                      <w:b/>
                      <w:i/>
                      <w:iCs/>
                      <w:sz w:val="36"/>
                      <w:szCs w:val="36"/>
                    </w:rPr>
                  </w:pPr>
                  <w:r w:rsidRPr="006F144A">
                    <w:rPr>
                      <w:rFonts w:asciiTheme="minorHAnsi" w:hAnsiTheme="minorHAnsi"/>
                      <w:b/>
                      <w:i/>
                      <w:iCs/>
                      <w:sz w:val="36"/>
                      <w:szCs w:val="36"/>
                    </w:rPr>
                    <w:t xml:space="preserve">LMFFL2302A: Install resilient </w:t>
                  </w:r>
                </w:p>
                <w:p w:rsidR="00DA6069" w:rsidRDefault="00DA6069" w:rsidP="00227398">
                  <w:pPr>
                    <w:rPr>
                      <w:rFonts w:asciiTheme="minorHAnsi" w:hAnsiTheme="minorHAnsi"/>
                      <w:b/>
                      <w:i/>
                      <w:iCs/>
                      <w:sz w:val="36"/>
                      <w:szCs w:val="36"/>
                    </w:rPr>
                  </w:pPr>
                  <w:r w:rsidRPr="006F144A">
                    <w:rPr>
                      <w:rFonts w:asciiTheme="minorHAnsi" w:hAnsiTheme="minorHAnsi"/>
                      <w:b/>
                      <w:i/>
                      <w:iCs/>
                      <w:sz w:val="36"/>
                      <w:szCs w:val="36"/>
                    </w:rPr>
                    <w:t xml:space="preserve">tiles using standard </w:t>
                  </w:r>
                </w:p>
                <w:p w:rsidR="00DA6069" w:rsidRPr="006F144A" w:rsidRDefault="00DA6069" w:rsidP="00227398">
                  <w:pPr>
                    <w:rPr>
                      <w:rFonts w:asciiTheme="minorHAnsi" w:hAnsiTheme="minorHAnsi"/>
                      <w:b/>
                      <w:i/>
                      <w:iCs/>
                      <w:sz w:val="36"/>
                      <w:szCs w:val="36"/>
                    </w:rPr>
                  </w:pPr>
                  <w:r w:rsidRPr="006F144A">
                    <w:rPr>
                      <w:rFonts w:asciiTheme="minorHAnsi" w:hAnsiTheme="minorHAnsi"/>
                      <w:b/>
                      <w:i/>
                      <w:iCs/>
                      <w:sz w:val="36"/>
                      <w:szCs w:val="36"/>
                    </w:rPr>
                    <w:t>installation practices</w:t>
                  </w:r>
                </w:p>
              </w:txbxContent>
            </v:textbox>
            <w10:wrap anchorx="page" anchory="margin"/>
          </v:rect>
        </w:pict>
      </w:r>
      <w:r w:rsidRPr="004B4591">
        <w:rPr>
          <w:noProof/>
          <w:lang w:val="en-US"/>
        </w:rPr>
        <w:pict>
          <v:rect id="_x0000_s1240" style="position:absolute;margin-left:-5.15pt;margin-top:67.7pt;width:442.2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DA6069" w:rsidRPr="00F503D5" w:rsidRDefault="00DA6069" w:rsidP="00F503D5">
                  <w:pPr>
                    <w:spacing w:before="0" w:line="240" w:lineRule="auto"/>
                    <w:jc w:val="right"/>
                    <w:rPr>
                      <w:szCs w:val="72"/>
                    </w:rPr>
                  </w:pPr>
                  <w:r>
                    <w:rPr>
                      <w:rFonts w:ascii="Arial Black" w:hAnsi="Arial Black"/>
                      <w:sz w:val="72"/>
                      <w:szCs w:val="72"/>
                    </w:rPr>
                    <w:t>Resilient tiles</w:t>
                  </w:r>
                </w:p>
              </w:txbxContent>
            </v:textbox>
            <w10:wrap anchorx="page" anchory="page"/>
          </v:rect>
        </w:pict>
      </w:r>
      <w:r w:rsidR="00227398" w:rsidRPr="00227398">
        <w:rPr>
          <w:noProof/>
          <w:lang w:eastAsia="en-AU"/>
        </w:rPr>
        <w:drawing>
          <wp:anchor distT="0" distB="0" distL="114300" distR="114300" simplePos="0" relativeHeight="251916800" behindDoc="1" locked="0" layoutInCell="1" allowOverlap="1">
            <wp:simplePos x="0" y="0"/>
            <wp:positionH relativeFrom="column">
              <wp:posOffset>4052570</wp:posOffset>
            </wp:positionH>
            <wp:positionV relativeFrom="paragraph">
              <wp:posOffset>-900430</wp:posOffset>
            </wp:positionV>
            <wp:extent cx="2604135" cy="7658100"/>
            <wp:effectExtent l="19050" t="0" r="5715" b="0"/>
            <wp:wrapTight wrapText="bothSides">
              <wp:wrapPolygon edited="0">
                <wp:start x="-158" y="0"/>
                <wp:lineTo x="-158" y="21553"/>
                <wp:lineTo x="21647" y="21553"/>
                <wp:lineTo x="21647" y="0"/>
                <wp:lineTo x="-158" y="0"/>
              </wp:wrapPolygon>
            </wp:wrapTight>
            <wp:docPr id="2" name="Picture 8"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rcRect/>
                    <a:stretch>
                      <a:fillRect/>
                    </a:stretch>
                  </pic:blipFill>
                  <pic:spPr>
                    <a:xfrm>
                      <a:off x="0" y="0"/>
                      <a:ext cx="2604135" cy="7655560"/>
                    </a:xfrm>
                    <a:prstGeom prst="rect">
                      <a:avLst/>
                    </a:prstGeom>
                  </pic:spPr>
                </pic:pic>
              </a:graphicData>
            </a:graphic>
          </wp:anchor>
        </w:drawing>
      </w:r>
      <w:r w:rsidRPr="004B4591">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DA6069" w:rsidRDefault="00DA6069" w:rsidP="000D5DEA">
                  <w:pPr>
                    <w:jc w:val="center"/>
                    <w:rPr>
                      <w:rFonts w:ascii="Impact" w:hAnsi="Impact"/>
                      <w:color w:val="FF0000"/>
                      <w:sz w:val="72"/>
                      <w:szCs w:val="72"/>
                    </w:rPr>
                  </w:pPr>
                  <w:r w:rsidRPr="00C058EF">
                    <w:rPr>
                      <w:rFonts w:ascii="Impact" w:hAnsi="Impact"/>
                      <w:color w:val="FF0000"/>
                      <w:sz w:val="72"/>
                      <w:szCs w:val="72"/>
                    </w:rPr>
                    <w:t>DRAFT VERSION</w:t>
                  </w:r>
                </w:p>
                <w:p w:rsidR="00DA6069" w:rsidRPr="00C058EF" w:rsidRDefault="00DA6069"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4B4591"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4B4591">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DA6069" w:rsidRPr="00DD0823" w:rsidRDefault="00DA6069"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427AD4">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1344295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r w:rsidRPr="004B4591">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DA6069" w:rsidRPr="00C724D1" w:rsidRDefault="00DA6069"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71F7D" w:rsidRDefault="00227398" w:rsidP="00D14307">
      <w:pPr>
        <w:spacing w:line="240" w:lineRule="auto"/>
        <w:jc w:val="center"/>
        <w:rPr>
          <w:rFonts w:ascii="Arial Black" w:hAnsi="Arial Black"/>
          <w:color w:val="003366"/>
          <w:sz w:val="72"/>
          <w:szCs w:val="72"/>
        </w:rPr>
      </w:pPr>
      <w:r>
        <w:rPr>
          <w:rFonts w:ascii="Arial Black" w:hAnsi="Arial Black"/>
          <w:color w:val="003366"/>
          <w:sz w:val="72"/>
          <w:szCs w:val="72"/>
        </w:rPr>
        <w:t>Resilient</w:t>
      </w:r>
      <w:r w:rsidR="00E07814">
        <w:rPr>
          <w:rFonts w:ascii="Arial Black" w:hAnsi="Arial Black"/>
          <w:color w:val="003366"/>
          <w:sz w:val="72"/>
          <w:szCs w:val="72"/>
        </w:rPr>
        <w:t xml:space="preserve"> </w:t>
      </w:r>
      <w:r>
        <w:rPr>
          <w:rFonts w:ascii="Arial Black" w:hAnsi="Arial Black"/>
          <w:color w:val="003366"/>
          <w:sz w:val="72"/>
          <w:szCs w:val="72"/>
        </w:rPr>
        <w:t>tiles</w:t>
      </w:r>
    </w:p>
    <w:p w:rsidR="00AC1656" w:rsidRPr="00B73588" w:rsidRDefault="00AC1656" w:rsidP="00D14307">
      <w:pPr>
        <w:spacing w:line="240" w:lineRule="auto"/>
        <w:jc w:val="center"/>
        <w:rPr>
          <w:rFonts w:ascii="Arial Black" w:hAnsi="Arial Black"/>
          <w:color w:val="003366"/>
          <w:sz w:val="32"/>
          <w:szCs w:val="32"/>
        </w:rPr>
      </w:pP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D14307" w:rsidRPr="00D14307" w:rsidRDefault="00D14307" w:rsidP="00D14307">
      <w:pPr>
        <w:spacing w:before="120"/>
        <w:ind w:left="2126" w:hanging="1559"/>
        <w:rPr>
          <w:b/>
          <w:i/>
        </w:rPr>
      </w:pPr>
      <w:r w:rsidRPr="00D14307">
        <w:rPr>
          <w:b/>
          <w:i/>
        </w:rPr>
        <w:t>LMFFL</w:t>
      </w:r>
      <w:r w:rsidR="00227398">
        <w:rPr>
          <w:b/>
          <w:i/>
        </w:rPr>
        <w:t>2302A: Install resilient tiles using standard installation practices</w:t>
      </w:r>
    </w:p>
    <w:p w:rsidR="00D14307" w:rsidRDefault="00D14307" w:rsidP="00D14307">
      <w:pPr>
        <w:spacing w:before="120"/>
        <w:ind w:left="2126" w:hanging="1559"/>
        <w:rPr>
          <w:b/>
          <w:i/>
        </w:rPr>
      </w:pPr>
    </w:p>
    <w:p w:rsidR="00227398" w:rsidRPr="00D14307" w:rsidRDefault="00227398" w:rsidP="00D14307">
      <w:pPr>
        <w:spacing w:before="120"/>
        <w:ind w:left="2126" w:hanging="1559"/>
        <w:rPr>
          <w:b/>
          <w:i/>
        </w:rPr>
      </w:pP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4B4591"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2012-2013</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2704"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4"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AC1656" w:rsidRDefault="00AC1656" w:rsidP="00AC1656">
      <w:pPr>
        <w:spacing w:line="240" w:lineRule="auto"/>
        <w:jc w:val="right"/>
      </w:pPr>
      <w:r>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E90E5A" w:rsidRDefault="00CA6F9E" w:rsidP="00CA6F9E">
      <w:pPr>
        <w:spacing w:line="240" w:lineRule="auto"/>
        <w:rPr>
          <w:rFonts w:ascii="Arial Narrow" w:hAnsi="Arial Narrow"/>
        </w:rPr>
      </w:pPr>
      <w:r>
        <w:rPr>
          <w:rFonts w:ascii="Arial Narrow" w:hAnsi="Arial Narrow"/>
        </w:rPr>
        <w:t xml:space="preserve">ISBN: </w:t>
      </w:r>
      <w:r w:rsidR="007C7859">
        <w:rPr>
          <w:rFonts w:ascii="Arial Narrow" w:hAnsi="Arial Narrow"/>
        </w:rPr>
        <w:t>978-1-925087-03-1</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AC1656">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AC1656">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AC1656">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85794A"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37740101"/>
      <w:r w:rsidRPr="00915117">
        <w:lastRenderedPageBreak/>
        <w:t xml:space="preserve">Table of </w:t>
      </w:r>
      <w:r w:rsidRPr="00CA6F9E">
        <w:t>contents</w:t>
      </w:r>
      <w:bookmarkStart w:id="13" w:name="_Toc328732250"/>
      <w:bookmarkEnd w:id="0"/>
      <w:bookmarkEnd w:id="1"/>
      <w:bookmarkEnd w:id="2"/>
      <w:bookmarkEnd w:id="3"/>
      <w:bookmarkEnd w:id="4"/>
      <w:bookmarkEnd w:id="5"/>
      <w:bookmarkEnd w:id="6"/>
      <w:bookmarkEnd w:id="7"/>
      <w:bookmarkEnd w:id="8"/>
      <w:bookmarkEnd w:id="9"/>
      <w:bookmarkEnd w:id="10"/>
      <w:bookmarkEnd w:id="11"/>
      <w:r w:rsidR="004B4591" w:rsidRPr="004B4591">
        <w:fldChar w:fldCharType="begin"/>
      </w:r>
      <w:r w:rsidR="007C54BC">
        <w:instrText xml:space="preserve"> TOC \o "1-2" \h \z \u </w:instrText>
      </w:r>
      <w:r w:rsidR="004B4591" w:rsidRPr="004B4591">
        <w:fldChar w:fldCharType="separate"/>
      </w:r>
    </w:p>
    <w:p w:rsidR="0085794A" w:rsidRDefault="004B4591" w:rsidP="00AF35E9">
      <w:pPr>
        <w:pStyle w:val="TOC1"/>
        <w:rPr>
          <w:rFonts w:asciiTheme="minorHAnsi" w:eastAsiaTheme="minorEastAsia" w:hAnsiTheme="minorHAnsi" w:cstheme="minorBidi"/>
          <w:sz w:val="22"/>
          <w:szCs w:val="22"/>
          <w:lang w:eastAsia="en-AU"/>
        </w:rPr>
      </w:pPr>
      <w:hyperlink w:anchor="_Toc360698696" w:history="1">
        <w:r w:rsidR="0085794A" w:rsidRPr="0013199B">
          <w:rPr>
            <w:rStyle w:val="Hyperlink"/>
          </w:rPr>
          <w:t>Introduction</w:t>
        </w:r>
        <w:r w:rsidR="0085794A">
          <w:rPr>
            <w:webHidden/>
          </w:rPr>
          <w:tab/>
        </w:r>
        <w:r>
          <w:rPr>
            <w:webHidden/>
          </w:rPr>
          <w:fldChar w:fldCharType="begin"/>
        </w:r>
        <w:r w:rsidR="0085794A">
          <w:rPr>
            <w:webHidden/>
          </w:rPr>
          <w:instrText xml:space="preserve"> PAGEREF _Toc360698696 \h </w:instrText>
        </w:r>
        <w:r>
          <w:rPr>
            <w:webHidden/>
          </w:rPr>
        </w:r>
        <w:r>
          <w:rPr>
            <w:webHidden/>
          </w:rPr>
          <w:fldChar w:fldCharType="separate"/>
        </w:r>
        <w:r w:rsidR="00151668">
          <w:rPr>
            <w:webHidden/>
          </w:rPr>
          <w:t>1</w:t>
        </w:r>
        <w:r>
          <w:rPr>
            <w:webHidden/>
          </w:rPr>
          <w:fldChar w:fldCharType="end"/>
        </w:r>
      </w:hyperlink>
    </w:p>
    <w:p w:rsidR="0085794A" w:rsidRDefault="004B4591" w:rsidP="00AF35E9">
      <w:pPr>
        <w:pStyle w:val="TOC1"/>
        <w:rPr>
          <w:rFonts w:asciiTheme="minorHAnsi" w:eastAsiaTheme="minorEastAsia" w:hAnsiTheme="minorHAnsi" w:cstheme="minorBidi"/>
          <w:sz w:val="22"/>
          <w:szCs w:val="22"/>
          <w:lang w:eastAsia="en-AU"/>
        </w:rPr>
      </w:pPr>
      <w:hyperlink w:anchor="_Toc360698697" w:history="1">
        <w:r w:rsidR="0085794A" w:rsidRPr="0013199B">
          <w:rPr>
            <w:rStyle w:val="Hyperlink"/>
            <w:lang w:eastAsia="en-AU"/>
          </w:rPr>
          <w:t>Part</w:t>
        </w:r>
        <w:r w:rsidR="0085794A" w:rsidRPr="0013199B">
          <w:rPr>
            <w:rStyle w:val="Hyperlink"/>
          </w:rPr>
          <w:t xml:space="preserve"> 1</w:t>
        </w:r>
        <w:r w:rsidR="0085794A">
          <w:rPr>
            <w:rStyle w:val="Hyperlink"/>
          </w:rPr>
          <w:t xml:space="preserve"> </w:t>
        </w:r>
      </w:hyperlink>
      <w:hyperlink w:anchor="_Toc360698698" w:history="1">
        <w:r w:rsidR="0085794A" w:rsidRPr="0013199B">
          <w:rPr>
            <w:rStyle w:val="Hyperlink"/>
          </w:rPr>
          <w:t>Learning activities</w:t>
        </w:r>
        <w:r w:rsidR="0085794A">
          <w:rPr>
            <w:webHidden/>
          </w:rPr>
          <w:tab/>
        </w:r>
        <w:r>
          <w:rPr>
            <w:webHidden/>
          </w:rPr>
          <w:fldChar w:fldCharType="begin"/>
        </w:r>
        <w:r w:rsidR="0085794A">
          <w:rPr>
            <w:webHidden/>
          </w:rPr>
          <w:instrText xml:space="preserve"> PAGEREF _Toc360698698 \h </w:instrText>
        </w:r>
        <w:r>
          <w:rPr>
            <w:webHidden/>
          </w:rPr>
        </w:r>
        <w:r>
          <w:rPr>
            <w:webHidden/>
          </w:rPr>
          <w:fldChar w:fldCharType="separate"/>
        </w:r>
        <w:r w:rsidR="00151668">
          <w:rPr>
            <w:webHidden/>
          </w:rPr>
          <w:t>3</w:t>
        </w:r>
        <w:r>
          <w:rPr>
            <w:webHidden/>
          </w:rPr>
          <w:fldChar w:fldCharType="end"/>
        </w:r>
      </w:hyperlink>
    </w:p>
    <w:p w:rsidR="0085794A" w:rsidRPr="003623C7" w:rsidRDefault="004B4591" w:rsidP="003623C7">
      <w:pPr>
        <w:pStyle w:val="TOC1"/>
        <w:ind w:left="284"/>
        <w:rPr>
          <w:rFonts w:asciiTheme="minorHAnsi" w:eastAsiaTheme="minorEastAsia" w:hAnsiTheme="minorHAnsi" w:cstheme="minorBidi"/>
          <w:b w:val="0"/>
          <w:sz w:val="22"/>
          <w:szCs w:val="22"/>
          <w:lang w:eastAsia="en-AU"/>
        </w:rPr>
      </w:pPr>
      <w:hyperlink w:anchor="_Toc360698699" w:history="1">
        <w:r w:rsidR="0085794A" w:rsidRPr="003623C7">
          <w:rPr>
            <w:rStyle w:val="Hyperlink"/>
            <w:b w:val="0"/>
          </w:rPr>
          <w:t>Section 1: Resilient basics</w:t>
        </w:r>
        <w:r w:rsidR="0085794A" w:rsidRPr="003623C7">
          <w:rPr>
            <w:b w:val="0"/>
            <w:webHidden/>
          </w:rPr>
          <w:tab/>
        </w:r>
        <w:r w:rsidRPr="003623C7">
          <w:rPr>
            <w:b w:val="0"/>
            <w:webHidden/>
          </w:rPr>
          <w:fldChar w:fldCharType="begin"/>
        </w:r>
        <w:r w:rsidR="0085794A" w:rsidRPr="003623C7">
          <w:rPr>
            <w:b w:val="0"/>
            <w:webHidden/>
          </w:rPr>
          <w:instrText xml:space="preserve"> PAGEREF _Toc360698699 \h </w:instrText>
        </w:r>
        <w:r w:rsidRPr="003623C7">
          <w:rPr>
            <w:b w:val="0"/>
            <w:webHidden/>
          </w:rPr>
        </w:r>
        <w:r w:rsidRPr="003623C7">
          <w:rPr>
            <w:b w:val="0"/>
            <w:webHidden/>
          </w:rPr>
          <w:fldChar w:fldCharType="separate"/>
        </w:r>
        <w:r w:rsidR="00151668">
          <w:rPr>
            <w:b w:val="0"/>
            <w:webHidden/>
          </w:rPr>
          <w:t>5</w:t>
        </w:r>
        <w:r w:rsidRPr="003623C7">
          <w:rPr>
            <w:b w:val="0"/>
            <w:webHidden/>
          </w:rPr>
          <w:fldChar w:fldCharType="end"/>
        </w:r>
      </w:hyperlink>
    </w:p>
    <w:p w:rsidR="0085794A" w:rsidRPr="003623C7" w:rsidRDefault="004B4591" w:rsidP="003623C7">
      <w:pPr>
        <w:pStyle w:val="TOC1"/>
        <w:ind w:left="284"/>
        <w:rPr>
          <w:rFonts w:asciiTheme="minorHAnsi" w:eastAsiaTheme="minorEastAsia" w:hAnsiTheme="minorHAnsi" w:cstheme="minorBidi"/>
          <w:b w:val="0"/>
          <w:sz w:val="22"/>
          <w:szCs w:val="22"/>
          <w:lang w:eastAsia="en-AU"/>
        </w:rPr>
      </w:pPr>
      <w:hyperlink w:anchor="_Toc360698700" w:history="1">
        <w:r w:rsidR="0085794A" w:rsidRPr="003623C7">
          <w:rPr>
            <w:rStyle w:val="Hyperlink"/>
            <w:b w:val="0"/>
          </w:rPr>
          <w:t>Section 2: General laying techniques</w:t>
        </w:r>
        <w:r w:rsidR="0085794A" w:rsidRPr="003623C7">
          <w:rPr>
            <w:b w:val="0"/>
            <w:webHidden/>
          </w:rPr>
          <w:tab/>
        </w:r>
        <w:r w:rsidRPr="003623C7">
          <w:rPr>
            <w:b w:val="0"/>
            <w:webHidden/>
          </w:rPr>
          <w:fldChar w:fldCharType="begin"/>
        </w:r>
        <w:r w:rsidR="0085794A" w:rsidRPr="003623C7">
          <w:rPr>
            <w:b w:val="0"/>
            <w:webHidden/>
          </w:rPr>
          <w:instrText xml:space="preserve"> PAGEREF _Toc360698700 \h </w:instrText>
        </w:r>
        <w:r w:rsidRPr="003623C7">
          <w:rPr>
            <w:b w:val="0"/>
            <w:webHidden/>
          </w:rPr>
        </w:r>
        <w:r w:rsidRPr="003623C7">
          <w:rPr>
            <w:b w:val="0"/>
            <w:webHidden/>
          </w:rPr>
          <w:fldChar w:fldCharType="separate"/>
        </w:r>
        <w:r w:rsidR="00151668">
          <w:rPr>
            <w:b w:val="0"/>
            <w:webHidden/>
          </w:rPr>
          <w:t>8</w:t>
        </w:r>
        <w:r w:rsidRPr="003623C7">
          <w:rPr>
            <w:b w:val="0"/>
            <w:webHidden/>
          </w:rPr>
          <w:fldChar w:fldCharType="end"/>
        </w:r>
      </w:hyperlink>
    </w:p>
    <w:p w:rsidR="0085794A" w:rsidRPr="003623C7" w:rsidRDefault="004B4591" w:rsidP="003623C7">
      <w:pPr>
        <w:pStyle w:val="TOC1"/>
        <w:ind w:left="284"/>
        <w:rPr>
          <w:rFonts w:asciiTheme="minorHAnsi" w:eastAsiaTheme="minorEastAsia" w:hAnsiTheme="minorHAnsi" w:cstheme="minorBidi"/>
          <w:b w:val="0"/>
          <w:sz w:val="22"/>
          <w:szCs w:val="22"/>
          <w:lang w:eastAsia="en-AU"/>
        </w:rPr>
      </w:pPr>
      <w:hyperlink w:anchor="_Toc360698701" w:history="1">
        <w:r w:rsidR="0085794A" w:rsidRPr="003623C7">
          <w:rPr>
            <w:rStyle w:val="Hyperlink"/>
            <w:b w:val="0"/>
          </w:rPr>
          <w:t>Section 3: Borders, features and coving</w:t>
        </w:r>
        <w:r w:rsidR="0085794A" w:rsidRPr="003623C7">
          <w:rPr>
            <w:b w:val="0"/>
            <w:webHidden/>
          </w:rPr>
          <w:tab/>
        </w:r>
        <w:r w:rsidRPr="003623C7">
          <w:rPr>
            <w:b w:val="0"/>
            <w:webHidden/>
          </w:rPr>
          <w:fldChar w:fldCharType="begin"/>
        </w:r>
        <w:r w:rsidR="0085794A" w:rsidRPr="003623C7">
          <w:rPr>
            <w:b w:val="0"/>
            <w:webHidden/>
          </w:rPr>
          <w:instrText xml:space="preserve"> PAGEREF _Toc360698701 \h </w:instrText>
        </w:r>
        <w:r w:rsidRPr="003623C7">
          <w:rPr>
            <w:b w:val="0"/>
            <w:webHidden/>
          </w:rPr>
        </w:r>
        <w:r w:rsidRPr="003623C7">
          <w:rPr>
            <w:b w:val="0"/>
            <w:webHidden/>
          </w:rPr>
          <w:fldChar w:fldCharType="separate"/>
        </w:r>
        <w:r w:rsidR="00151668">
          <w:rPr>
            <w:b w:val="0"/>
            <w:webHidden/>
          </w:rPr>
          <w:t>11</w:t>
        </w:r>
        <w:r w:rsidRPr="003623C7">
          <w:rPr>
            <w:b w:val="0"/>
            <w:webHidden/>
          </w:rPr>
          <w:fldChar w:fldCharType="end"/>
        </w:r>
      </w:hyperlink>
    </w:p>
    <w:p w:rsidR="0085794A" w:rsidRDefault="004B4591" w:rsidP="00AF35E9">
      <w:pPr>
        <w:pStyle w:val="TOC1"/>
        <w:rPr>
          <w:rFonts w:asciiTheme="minorHAnsi" w:eastAsiaTheme="minorEastAsia" w:hAnsiTheme="minorHAnsi" w:cstheme="minorBidi"/>
          <w:sz w:val="22"/>
          <w:szCs w:val="22"/>
          <w:lang w:eastAsia="en-AU"/>
        </w:rPr>
      </w:pPr>
      <w:hyperlink w:anchor="_Toc360698702" w:history="1">
        <w:r w:rsidR="0085794A" w:rsidRPr="0013199B">
          <w:rPr>
            <w:rStyle w:val="Hyperlink"/>
            <w:lang w:eastAsia="en-AU"/>
          </w:rPr>
          <w:t>Part</w:t>
        </w:r>
        <w:r w:rsidR="0085794A" w:rsidRPr="0013199B">
          <w:rPr>
            <w:rStyle w:val="Hyperlink"/>
          </w:rPr>
          <w:t xml:space="preserve"> 2</w:t>
        </w:r>
        <w:r w:rsidR="0085794A">
          <w:rPr>
            <w:rStyle w:val="Hyperlink"/>
          </w:rPr>
          <w:t xml:space="preserve"> </w:t>
        </w:r>
      </w:hyperlink>
      <w:hyperlink w:anchor="_Toc360698703" w:history="1">
        <w:r w:rsidR="0085794A" w:rsidRPr="0013199B">
          <w:rPr>
            <w:rStyle w:val="Hyperlink"/>
          </w:rPr>
          <w:t>Assignments</w:t>
        </w:r>
        <w:r w:rsidR="0085794A">
          <w:rPr>
            <w:webHidden/>
          </w:rPr>
          <w:tab/>
        </w:r>
        <w:r>
          <w:rPr>
            <w:webHidden/>
          </w:rPr>
          <w:fldChar w:fldCharType="begin"/>
        </w:r>
        <w:r w:rsidR="0085794A">
          <w:rPr>
            <w:webHidden/>
          </w:rPr>
          <w:instrText xml:space="preserve"> PAGEREF _Toc360698703 \h </w:instrText>
        </w:r>
        <w:r>
          <w:rPr>
            <w:webHidden/>
          </w:rPr>
        </w:r>
        <w:r>
          <w:rPr>
            <w:webHidden/>
          </w:rPr>
          <w:fldChar w:fldCharType="separate"/>
        </w:r>
        <w:r w:rsidR="00151668">
          <w:rPr>
            <w:webHidden/>
          </w:rPr>
          <w:t>15</w:t>
        </w:r>
        <w:r>
          <w:rPr>
            <w:webHidden/>
          </w:rPr>
          <w:fldChar w:fldCharType="end"/>
        </w:r>
      </w:hyperlink>
    </w:p>
    <w:p w:rsidR="0085794A" w:rsidRDefault="004B4591">
      <w:pPr>
        <w:pStyle w:val="TOC2"/>
        <w:tabs>
          <w:tab w:val="right" w:leader="dot" w:pos="9016"/>
        </w:tabs>
        <w:rPr>
          <w:rFonts w:asciiTheme="minorHAnsi" w:eastAsiaTheme="minorEastAsia" w:hAnsiTheme="minorHAnsi" w:cstheme="minorBidi"/>
          <w:noProof/>
          <w:sz w:val="22"/>
          <w:szCs w:val="22"/>
          <w:lang w:eastAsia="en-AU"/>
        </w:rPr>
      </w:pPr>
      <w:hyperlink w:anchor="_Toc360698704" w:history="1">
        <w:r w:rsidR="0085794A" w:rsidRPr="0013199B">
          <w:rPr>
            <w:rStyle w:val="Hyperlink"/>
            <w:noProof/>
          </w:rPr>
          <w:t>Assignment 1</w:t>
        </w:r>
        <w:r w:rsidR="0085794A">
          <w:rPr>
            <w:noProof/>
            <w:webHidden/>
          </w:rPr>
          <w:tab/>
        </w:r>
        <w:r>
          <w:rPr>
            <w:noProof/>
            <w:webHidden/>
          </w:rPr>
          <w:fldChar w:fldCharType="begin"/>
        </w:r>
        <w:r w:rsidR="0085794A">
          <w:rPr>
            <w:noProof/>
            <w:webHidden/>
          </w:rPr>
          <w:instrText xml:space="preserve"> PAGEREF _Toc360698704 \h </w:instrText>
        </w:r>
        <w:r>
          <w:rPr>
            <w:noProof/>
            <w:webHidden/>
          </w:rPr>
        </w:r>
        <w:r>
          <w:rPr>
            <w:noProof/>
            <w:webHidden/>
          </w:rPr>
          <w:fldChar w:fldCharType="separate"/>
        </w:r>
        <w:r w:rsidR="00151668">
          <w:rPr>
            <w:noProof/>
            <w:webHidden/>
          </w:rPr>
          <w:t>17</w:t>
        </w:r>
        <w:r>
          <w:rPr>
            <w:noProof/>
            <w:webHidden/>
          </w:rPr>
          <w:fldChar w:fldCharType="end"/>
        </w:r>
      </w:hyperlink>
    </w:p>
    <w:p w:rsidR="0085794A" w:rsidRDefault="004B4591">
      <w:pPr>
        <w:pStyle w:val="TOC2"/>
        <w:tabs>
          <w:tab w:val="right" w:leader="dot" w:pos="9016"/>
        </w:tabs>
        <w:rPr>
          <w:rFonts w:asciiTheme="minorHAnsi" w:eastAsiaTheme="minorEastAsia" w:hAnsiTheme="minorHAnsi" w:cstheme="minorBidi"/>
          <w:noProof/>
          <w:sz w:val="22"/>
          <w:szCs w:val="22"/>
          <w:lang w:eastAsia="en-AU"/>
        </w:rPr>
      </w:pPr>
      <w:hyperlink w:anchor="_Toc360698705" w:history="1">
        <w:r w:rsidR="0085794A" w:rsidRPr="0013199B">
          <w:rPr>
            <w:rStyle w:val="Hyperlink"/>
            <w:noProof/>
          </w:rPr>
          <w:t>Assignment 2</w:t>
        </w:r>
        <w:r w:rsidR="0085794A">
          <w:rPr>
            <w:noProof/>
            <w:webHidden/>
          </w:rPr>
          <w:tab/>
        </w:r>
        <w:r>
          <w:rPr>
            <w:noProof/>
            <w:webHidden/>
          </w:rPr>
          <w:fldChar w:fldCharType="begin"/>
        </w:r>
        <w:r w:rsidR="0085794A">
          <w:rPr>
            <w:noProof/>
            <w:webHidden/>
          </w:rPr>
          <w:instrText xml:space="preserve"> PAGEREF _Toc360698705 \h </w:instrText>
        </w:r>
        <w:r>
          <w:rPr>
            <w:noProof/>
            <w:webHidden/>
          </w:rPr>
        </w:r>
        <w:r>
          <w:rPr>
            <w:noProof/>
            <w:webHidden/>
          </w:rPr>
          <w:fldChar w:fldCharType="separate"/>
        </w:r>
        <w:r w:rsidR="00151668">
          <w:rPr>
            <w:noProof/>
            <w:webHidden/>
          </w:rPr>
          <w:t>21</w:t>
        </w:r>
        <w:r>
          <w:rPr>
            <w:noProof/>
            <w:webHidden/>
          </w:rPr>
          <w:fldChar w:fldCharType="end"/>
        </w:r>
      </w:hyperlink>
    </w:p>
    <w:p w:rsidR="0085794A" w:rsidRDefault="004B4591">
      <w:pPr>
        <w:pStyle w:val="TOC2"/>
        <w:tabs>
          <w:tab w:val="right" w:leader="dot" w:pos="9016"/>
        </w:tabs>
        <w:rPr>
          <w:rFonts w:asciiTheme="minorHAnsi" w:eastAsiaTheme="minorEastAsia" w:hAnsiTheme="minorHAnsi" w:cstheme="minorBidi"/>
          <w:noProof/>
          <w:sz w:val="22"/>
          <w:szCs w:val="22"/>
          <w:lang w:eastAsia="en-AU"/>
        </w:rPr>
      </w:pPr>
      <w:hyperlink w:anchor="_Toc360698706" w:history="1">
        <w:r w:rsidR="0085794A" w:rsidRPr="0013199B">
          <w:rPr>
            <w:rStyle w:val="Hyperlink"/>
            <w:noProof/>
          </w:rPr>
          <w:t>Assignment 3</w:t>
        </w:r>
        <w:r w:rsidR="0085794A">
          <w:rPr>
            <w:noProof/>
            <w:webHidden/>
          </w:rPr>
          <w:tab/>
        </w:r>
        <w:r>
          <w:rPr>
            <w:noProof/>
            <w:webHidden/>
          </w:rPr>
          <w:fldChar w:fldCharType="begin"/>
        </w:r>
        <w:r w:rsidR="0085794A">
          <w:rPr>
            <w:noProof/>
            <w:webHidden/>
          </w:rPr>
          <w:instrText xml:space="preserve"> PAGEREF _Toc360698706 \h </w:instrText>
        </w:r>
        <w:r>
          <w:rPr>
            <w:noProof/>
            <w:webHidden/>
          </w:rPr>
        </w:r>
        <w:r>
          <w:rPr>
            <w:noProof/>
            <w:webHidden/>
          </w:rPr>
          <w:fldChar w:fldCharType="separate"/>
        </w:r>
        <w:r w:rsidR="00151668">
          <w:rPr>
            <w:noProof/>
            <w:webHidden/>
          </w:rPr>
          <w:t>23</w:t>
        </w:r>
        <w:r>
          <w:rPr>
            <w:noProof/>
            <w:webHidden/>
          </w:rPr>
          <w:fldChar w:fldCharType="end"/>
        </w:r>
      </w:hyperlink>
    </w:p>
    <w:p w:rsidR="0085794A" w:rsidRDefault="004B4591" w:rsidP="00AF35E9">
      <w:pPr>
        <w:pStyle w:val="TOC1"/>
        <w:rPr>
          <w:rFonts w:asciiTheme="minorHAnsi" w:eastAsiaTheme="minorEastAsia" w:hAnsiTheme="minorHAnsi" w:cstheme="minorBidi"/>
          <w:sz w:val="22"/>
          <w:szCs w:val="22"/>
          <w:lang w:eastAsia="en-AU"/>
        </w:rPr>
      </w:pPr>
      <w:hyperlink w:anchor="_Toc360698707" w:history="1">
        <w:r w:rsidR="0085794A" w:rsidRPr="0013199B">
          <w:rPr>
            <w:rStyle w:val="Hyperlink"/>
          </w:rPr>
          <w:t>Practical demonstrations</w:t>
        </w:r>
        <w:r w:rsidR="0085794A">
          <w:rPr>
            <w:webHidden/>
          </w:rPr>
          <w:tab/>
        </w:r>
        <w:r>
          <w:rPr>
            <w:webHidden/>
          </w:rPr>
          <w:fldChar w:fldCharType="begin"/>
        </w:r>
        <w:r w:rsidR="0085794A">
          <w:rPr>
            <w:webHidden/>
          </w:rPr>
          <w:instrText xml:space="preserve"> PAGEREF _Toc360698707 \h </w:instrText>
        </w:r>
        <w:r>
          <w:rPr>
            <w:webHidden/>
          </w:rPr>
        </w:r>
        <w:r>
          <w:rPr>
            <w:webHidden/>
          </w:rPr>
          <w:fldChar w:fldCharType="separate"/>
        </w:r>
        <w:r w:rsidR="00151668">
          <w:rPr>
            <w:webHidden/>
          </w:rPr>
          <w:t>27</w:t>
        </w:r>
        <w:r>
          <w:rPr>
            <w:webHidden/>
          </w:rPr>
          <w:fldChar w:fldCharType="end"/>
        </w:r>
      </w:hyperlink>
    </w:p>
    <w:p w:rsidR="009536FF" w:rsidRDefault="004B4591"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4" w:name="_Toc360698696"/>
      <w:bookmarkEnd w:id="12"/>
      <w:bookmarkEnd w:id="13"/>
      <w:r>
        <w:lastRenderedPageBreak/>
        <w:t>Introduction</w:t>
      </w:r>
      <w:bookmarkEnd w:id="14"/>
    </w:p>
    <w:p w:rsidR="00F41B1B" w:rsidRPr="007804D8" w:rsidRDefault="00227398" w:rsidP="00F41B1B">
      <w:pPr>
        <w:rPr>
          <w:color w:val="000000" w:themeColor="text1"/>
        </w:rPr>
      </w:pPr>
      <w:r>
        <w:rPr>
          <w:i/>
        </w:rPr>
        <w:t xml:space="preserve">Resilient tiles </w:t>
      </w:r>
      <w:r w:rsidR="00F41B1B" w:rsidRPr="007804D8">
        <w:rPr>
          <w:color w:val="000000" w:themeColor="text1"/>
        </w:rPr>
        <w:t>is a ‘learning unit’ from the Flooring Technology training resource. It sup</w:t>
      </w:r>
      <w:r>
        <w:rPr>
          <w:color w:val="000000" w:themeColor="text1"/>
        </w:rPr>
        <w:t>ports the following competency</w:t>
      </w:r>
      <w:r w:rsidR="00F41B1B" w:rsidRPr="007804D8">
        <w:rPr>
          <w:color w:val="000000" w:themeColor="text1"/>
        </w:rPr>
        <w:t xml:space="preserve">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AA3AD6" w:rsidRDefault="00D14307" w:rsidP="00CB1F67">
      <w:pPr>
        <w:pStyle w:val="ListParagraph1"/>
        <w:numPr>
          <w:ilvl w:val="0"/>
          <w:numId w:val="31"/>
        </w:numPr>
        <w:ind w:left="426" w:hanging="426"/>
        <w:rPr>
          <w:i/>
        </w:rPr>
      </w:pPr>
      <w:r w:rsidRPr="00AA3AD6">
        <w:rPr>
          <w:i/>
        </w:rPr>
        <w:t>LMFFL</w:t>
      </w:r>
      <w:r w:rsidR="00227398" w:rsidRPr="00AA3AD6">
        <w:rPr>
          <w:i/>
        </w:rPr>
        <w:t>2302A: Install resilient tiles using standard installation practices</w:t>
      </w:r>
    </w:p>
    <w:p w:rsidR="00F41B1B" w:rsidRDefault="00F221FB" w:rsidP="00F221FB">
      <w:r w:rsidRPr="00FC52A8">
        <w:t xml:space="preserve">To be assessed as competent, your assessor will use a range of methods to check your understanding of the concepts </w:t>
      </w:r>
      <w:r w:rsidR="00652A96">
        <w:rPr>
          <w:color w:val="000000" w:themeColor="text1"/>
        </w:rPr>
        <w:t>presented in the Learner g</w:t>
      </w:r>
      <w:r w:rsidR="00F41B1B" w:rsidRPr="007804D8">
        <w:rPr>
          <w:color w:val="000000" w:themeColor="text1"/>
        </w:rPr>
        <w:t xml:space="preserve">uide for this unit and your practical ability to </w:t>
      </w:r>
      <w:r w:rsidR="00D14307" w:rsidRPr="003E7C70">
        <w:rPr>
          <w:color w:val="000000" w:themeColor="text1"/>
        </w:rPr>
        <w:t xml:space="preserve">install </w:t>
      </w:r>
      <w:r w:rsidR="00227398">
        <w:rPr>
          <w:color w:val="000000" w:themeColor="text1"/>
        </w:rPr>
        <w:t>resilient tiles</w:t>
      </w:r>
      <w:r w:rsidRPr="003E7C70">
        <w:t>.</w:t>
      </w:r>
      <w:r w:rsidRPr="00FC52A8">
        <w:t xml:space="preserve"> </w:t>
      </w:r>
    </w:p>
    <w:p w:rsidR="00F221FB" w:rsidRPr="00FC52A8" w:rsidRDefault="00F221FB" w:rsidP="00F221FB">
      <w:r w:rsidRPr="00FC52A8">
        <w:t>These may include:</w:t>
      </w:r>
    </w:p>
    <w:p w:rsidR="00F221FB" w:rsidRPr="00FC52A8" w:rsidRDefault="00F221FB" w:rsidP="00321E85">
      <w:pPr>
        <w:pStyle w:val="ListParagraph1"/>
      </w:pPr>
      <w:r w:rsidRPr="00FC52A8">
        <w:t>written assignments</w:t>
      </w:r>
    </w:p>
    <w:p w:rsidR="00F221FB" w:rsidRPr="00FC52A8" w:rsidRDefault="00F221FB" w:rsidP="00CB1F67">
      <w:pPr>
        <w:pStyle w:val="ListParagraph1"/>
        <w:numPr>
          <w:ilvl w:val="0"/>
          <w:numId w:val="31"/>
        </w:numPr>
        <w:spacing w:before="80" w:after="0"/>
        <w:ind w:left="426" w:hanging="426"/>
      </w:pPr>
      <w:r w:rsidRPr="00FC52A8">
        <w:t xml:space="preserve">practical demonstrations </w:t>
      </w:r>
    </w:p>
    <w:p w:rsidR="00F221FB" w:rsidRPr="00FC52A8" w:rsidRDefault="00F221FB" w:rsidP="00CB1F67">
      <w:pPr>
        <w:pStyle w:val="ListParagraph1"/>
        <w:numPr>
          <w:ilvl w:val="0"/>
          <w:numId w:val="31"/>
        </w:numPr>
        <w:spacing w:before="80" w:after="0"/>
        <w:ind w:left="426" w:hanging="426"/>
      </w:pPr>
      <w:r w:rsidRPr="00FC52A8">
        <w:t>on-the-job discussions about how you go about particular activities</w:t>
      </w:r>
    </w:p>
    <w:p w:rsidR="00F221FB" w:rsidRPr="00FC52A8" w:rsidRDefault="00F221FB" w:rsidP="00CB1F67">
      <w:pPr>
        <w:pStyle w:val="ListParagraph1"/>
        <w:numPr>
          <w:ilvl w:val="0"/>
          <w:numId w:val="31"/>
        </w:numPr>
        <w:spacing w:before="80" w:after="0"/>
        <w:ind w:left="426" w:hanging="426"/>
      </w:pPr>
      <w:r w:rsidRPr="00FC52A8">
        <w:t xml:space="preserve">learning activities undertaken while you’re progressing through the unit </w:t>
      </w:r>
    </w:p>
    <w:p w:rsidR="00F41B1B" w:rsidRDefault="00B44556" w:rsidP="00CB1F67">
      <w:pPr>
        <w:pStyle w:val="ListParagraph1"/>
        <w:numPr>
          <w:ilvl w:val="0"/>
          <w:numId w:val="31"/>
        </w:numPr>
        <w:spacing w:before="80" w:after="0"/>
        <w:ind w:left="426" w:hanging="426"/>
      </w:pPr>
      <w:r>
        <w:t>examples of installations</w:t>
      </w:r>
      <w:r w:rsidR="00F221FB" w:rsidRPr="00FC52A8">
        <w:t xml:space="preserve"> you have undertaken</w:t>
      </w:r>
    </w:p>
    <w:p w:rsidR="00F221FB" w:rsidRPr="00F41B1B" w:rsidRDefault="00F41B1B" w:rsidP="00CB1F67">
      <w:pPr>
        <w:pStyle w:val="ListParagraph1"/>
        <w:numPr>
          <w:ilvl w:val="0"/>
          <w:numId w:val="31"/>
        </w:numPr>
        <w:spacing w:before="80"/>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t xml:space="preserve">There are various ways your trainer can help you. For example, they may be able to ask the assignment questions verbally and help you to write down your answers. </w:t>
      </w:r>
      <w:r w:rsidRPr="00CF2E98">
        <w:lastRenderedPageBreak/>
        <w:t>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227398" w:rsidP="00F41B1B">
      <w:pPr>
        <w:pStyle w:val="Heading1"/>
        <w:pageBreakBefore w:val="0"/>
        <w:jc w:val="right"/>
        <w:rPr>
          <w:noProof/>
          <w:color w:val="0099CC"/>
          <w:lang w:eastAsia="en-AU"/>
        </w:rPr>
      </w:pPr>
      <w:bookmarkStart w:id="15" w:name="_Toc346017271"/>
      <w:bookmarkStart w:id="16" w:name="_Toc348694739"/>
      <w:r>
        <w:rPr>
          <w:noProof/>
          <w:color w:val="0099CC"/>
          <w:lang w:eastAsia="en-AU"/>
        </w:rPr>
        <w:lastRenderedPageBreak/>
        <w:drawing>
          <wp:anchor distT="0" distB="0" distL="114300" distR="114300" simplePos="0" relativeHeight="251918848" behindDoc="1" locked="0" layoutInCell="1" allowOverlap="1">
            <wp:simplePos x="0" y="0"/>
            <wp:positionH relativeFrom="column">
              <wp:posOffset>4029075</wp:posOffset>
            </wp:positionH>
            <wp:positionV relativeFrom="paragraph">
              <wp:posOffset>533400</wp:posOffset>
            </wp:positionV>
            <wp:extent cx="2604135" cy="7658100"/>
            <wp:effectExtent l="19050" t="0" r="5715" b="0"/>
            <wp:wrapTight wrapText="bothSides">
              <wp:wrapPolygon edited="0">
                <wp:start x="-158" y="0"/>
                <wp:lineTo x="-158" y="21546"/>
                <wp:lineTo x="21647" y="21546"/>
                <wp:lineTo x="21647" y="0"/>
                <wp:lineTo x="-158" y="0"/>
              </wp:wrapPolygon>
            </wp:wrapTight>
            <wp:docPr id="7" name="Picture 3" descr="1.jpg"/>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rcRect/>
                    <a:stretch>
                      <a:fillRect/>
                    </a:stretch>
                  </pic:blipFill>
                  <pic:spPr>
                    <a:xfrm>
                      <a:off x="0" y="0"/>
                      <a:ext cx="2604135" cy="7658100"/>
                    </a:xfrm>
                    <a:prstGeom prst="rect">
                      <a:avLst/>
                    </a:prstGeom>
                  </pic:spPr>
                </pic:pic>
              </a:graphicData>
            </a:graphic>
          </wp:anchor>
        </w:drawing>
      </w:r>
    </w:p>
    <w:p w:rsidR="00F41B1B" w:rsidRDefault="00F41B1B" w:rsidP="00F41B1B">
      <w:pPr>
        <w:pStyle w:val="Heading1"/>
        <w:pageBreakBefore w:val="0"/>
        <w:jc w:val="right"/>
      </w:pPr>
      <w:bookmarkStart w:id="17" w:name="_Toc360698697"/>
      <w:r w:rsidRPr="00A653AF">
        <w:rPr>
          <w:noProof/>
          <w:color w:val="0099CC"/>
          <w:sz w:val="72"/>
          <w:szCs w:val="72"/>
          <w:lang w:eastAsia="en-AU"/>
        </w:rPr>
        <w:t>Part</w:t>
      </w:r>
      <w:r>
        <w:rPr>
          <w:color w:val="0099CC"/>
        </w:rPr>
        <w:t xml:space="preserve"> </w:t>
      </w:r>
      <w:r>
        <w:rPr>
          <w:color w:val="0099CC"/>
          <w:sz w:val="240"/>
          <w:szCs w:val="240"/>
        </w:rPr>
        <w:t>1</w:t>
      </w:r>
      <w:bookmarkEnd w:id="15"/>
      <w:bookmarkEnd w:id="16"/>
      <w:bookmarkEnd w:id="1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8" w:name="_Toc348694740"/>
      <w:bookmarkStart w:id="19" w:name="_Toc360698698"/>
      <w:r>
        <w:rPr>
          <w:sz w:val="72"/>
          <w:szCs w:val="72"/>
        </w:rPr>
        <w:t>Learning activities</w:t>
      </w:r>
      <w:bookmarkEnd w:id="18"/>
      <w:bookmarkEnd w:id="19"/>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444E56">
      <w:pPr>
        <w:pStyle w:val="Heading1"/>
      </w:pPr>
      <w:bookmarkStart w:id="20" w:name="_Toc360698699"/>
      <w:r>
        <w:lastRenderedPageBreak/>
        <w:t xml:space="preserve">Section </w:t>
      </w:r>
      <w:r w:rsidR="00075FCF">
        <w:t>1</w:t>
      </w:r>
      <w:r>
        <w:t xml:space="preserve">: </w:t>
      </w:r>
      <w:r w:rsidR="00227398">
        <w:t>Tile</w:t>
      </w:r>
      <w:r w:rsidR="0084661D">
        <w:t xml:space="preserve"> basics</w:t>
      </w:r>
      <w:bookmarkEnd w:id="20"/>
    </w:p>
    <w:p w:rsidR="00F809B4" w:rsidRDefault="00227398" w:rsidP="00F809B4">
      <w:pPr>
        <w:pStyle w:val="Heading3"/>
      </w:pPr>
      <w:r>
        <w:t>Types of tiles</w:t>
      </w:r>
    </w:p>
    <w:p w:rsidR="002D083F" w:rsidRDefault="002D083F" w:rsidP="002D083F">
      <w:r>
        <w:t xml:space="preserve">Use the table </w:t>
      </w:r>
      <w:r w:rsidR="00B73588">
        <w:t>below</w:t>
      </w:r>
      <w:r>
        <w:t xml:space="preserve"> to</w:t>
      </w:r>
      <w:r w:rsidR="00B73588">
        <w:t xml:space="preserve"> answer the following questions:</w:t>
      </w:r>
    </w:p>
    <w:p w:rsidR="00AA3AD6" w:rsidRDefault="00AA3AD6" w:rsidP="00AA3AD6">
      <w:pPr>
        <w:pStyle w:val="ListParagraph1"/>
      </w:pPr>
      <w:r>
        <w:t>What are the brand names of one VCT and one LVT?</w:t>
      </w:r>
    </w:p>
    <w:p w:rsidR="007F7D89" w:rsidRDefault="00AA3AD6" w:rsidP="00AA3AD6">
      <w:pPr>
        <w:pStyle w:val="ListParagraph1"/>
      </w:pPr>
      <w:r>
        <w:t>W</w:t>
      </w:r>
      <w:r w:rsidR="009271D2">
        <w:t>ho are the manufacturers?</w:t>
      </w:r>
      <w:r w:rsidR="007F7D89" w:rsidRPr="007F7D89">
        <w:t xml:space="preserve"> </w:t>
      </w:r>
    </w:p>
    <w:p w:rsidR="00B60F10" w:rsidRDefault="007F7D89" w:rsidP="00AA3AD6">
      <w:pPr>
        <w:pStyle w:val="ListParagraph1"/>
      </w:pPr>
      <w:r>
        <w:t>Where are they designed to be installed – that is, what are their typical applications?</w:t>
      </w:r>
    </w:p>
    <w:tbl>
      <w:tblPr>
        <w:tblpPr w:leftFromText="180" w:rightFromText="18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745"/>
      </w:tblGrid>
      <w:tr w:rsidR="00FC3BD4" w:rsidTr="00F9728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3BD4" w:rsidRPr="00FC3BD4" w:rsidRDefault="00FC3BD4" w:rsidP="00F97280">
            <w:pPr>
              <w:spacing w:before="120"/>
              <w:jc w:val="center"/>
              <w:rPr>
                <w:rStyle w:val="SubtleEmphasis"/>
                <w:rFonts w:ascii="Arial Narrow" w:hAnsi="Arial Narrow"/>
              </w:rPr>
            </w:pPr>
            <w:r w:rsidRPr="00FC3BD4">
              <w:rPr>
                <w:rStyle w:val="SubtleEmphasis"/>
                <w:rFonts w:ascii="Arial Narrow" w:hAnsi="Arial Narrow"/>
              </w:rPr>
              <w:t>Example</w:t>
            </w:r>
          </w:p>
        </w:tc>
        <w:tc>
          <w:tcPr>
            <w:tcW w:w="3686" w:type="dxa"/>
            <w:tcBorders>
              <w:top w:val="single" w:sz="4" w:space="0" w:color="auto"/>
              <w:left w:val="single" w:sz="4" w:space="0" w:color="auto"/>
              <w:right w:val="single" w:sz="4" w:space="0" w:color="auto"/>
            </w:tcBorders>
            <w:shd w:val="clear" w:color="auto" w:fill="D9D9D9" w:themeFill="background1" w:themeFillShade="D9"/>
          </w:tcPr>
          <w:p w:rsidR="00FC3BD4" w:rsidRPr="00FC3BD4" w:rsidRDefault="007F7D89" w:rsidP="00F97280">
            <w:pPr>
              <w:spacing w:before="120"/>
              <w:jc w:val="center"/>
              <w:rPr>
                <w:rStyle w:val="SubtleEmphasis"/>
                <w:rFonts w:ascii="Arial Narrow" w:hAnsi="Arial Narrow"/>
              </w:rPr>
            </w:pPr>
            <w:r>
              <w:rPr>
                <w:rStyle w:val="SubtleEmphasis"/>
                <w:rFonts w:ascii="Arial Narrow" w:hAnsi="Arial Narrow"/>
              </w:rPr>
              <w:t>VCT</w:t>
            </w:r>
          </w:p>
        </w:tc>
        <w:tc>
          <w:tcPr>
            <w:tcW w:w="3745" w:type="dxa"/>
            <w:tcBorders>
              <w:top w:val="single" w:sz="4" w:space="0" w:color="auto"/>
              <w:left w:val="single" w:sz="4" w:space="0" w:color="auto"/>
              <w:right w:val="single" w:sz="4" w:space="0" w:color="auto"/>
            </w:tcBorders>
            <w:shd w:val="clear" w:color="auto" w:fill="D9D9D9" w:themeFill="background1" w:themeFillShade="D9"/>
          </w:tcPr>
          <w:p w:rsidR="00FC3BD4" w:rsidRPr="00FC3BD4" w:rsidRDefault="007F7D89" w:rsidP="00F97280">
            <w:pPr>
              <w:spacing w:before="120"/>
              <w:jc w:val="center"/>
              <w:rPr>
                <w:rStyle w:val="SubtleEmphasis"/>
                <w:rFonts w:ascii="Arial Narrow" w:hAnsi="Arial Narrow"/>
              </w:rPr>
            </w:pPr>
            <w:r>
              <w:rPr>
                <w:rStyle w:val="SubtleEmphasis"/>
                <w:rFonts w:ascii="Arial Narrow" w:hAnsi="Arial Narrow"/>
              </w:rPr>
              <w:t>LVT</w:t>
            </w:r>
          </w:p>
        </w:tc>
      </w:tr>
      <w:tr w:rsidR="00FC3BD4" w:rsidTr="00F9728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3BD4" w:rsidRPr="00A007D5" w:rsidRDefault="007F7D89" w:rsidP="00AA3AD6">
            <w:pPr>
              <w:spacing w:before="120"/>
              <w:jc w:val="center"/>
              <w:rPr>
                <w:rStyle w:val="SubtleEmphasis"/>
                <w:rFonts w:ascii="Arial Narrow" w:hAnsi="Arial Narrow"/>
              </w:rPr>
            </w:pPr>
            <w:r w:rsidRPr="00FC3BD4">
              <w:rPr>
                <w:rStyle w:val="SubtleEmphasis"/>
                <w:rFonts w:ascii="Arial Narrow" w:hAnsi="Arial Narrow"/>
              </w:rPr>
              <w:t>Brand</w:t>
            </w:r>
            <w:r>
              <w:rPr>
                <w:rStyle w:val="SubtleEmphasis"/>
                <w:rFonts w:ascii="Arial Narrow" w:hAnsi="Arial Narrow"/>
              </w:rPr>
              <w:t xml:space="preserve"> name </w:t>
            </w:r>
          </w:p>
        </w:tc>
        <w:tc>
          <w:tcPr>
            <w:tcW w:w="3686" w:type="dxa"/>
            <w:tcBorders>
              <w:left w:val="single" w:sz="4" w:space="0" w:color="auto"/>
              <w:right w:val="single" w:sz="4" w:space="0" w:color="auto"/>
            </w:tcBorders>
          </w:tcPr>
          <w:p w:rsidR="00A45092" w:rsidRDefault="00A45092" w:rsidP="00AA3AD6">
            <w:pPr>
              <w:spacing w:before="120"/>
              <w:rPr>
                <w:rStyle w:val="SubtleEmphasis"/>
                <w:b w:val="0"/>
              </w:rPr>
            </w:pPr>
          </w:p>
        </w:tc>
        <w:tc>
          <w:tcPr>
            <w:tcW w:w="3745" w:type="dxa"/>
            <w:tcBorders>
              <w:left w:val="single" w:sz="4" w:space="0" w:color="auto"/>
              <w:right w:val="single" w:sz="4" w:space="0" w:color="auto"/>
            </w:tcBorders>
          </w:tcPr>
          <w:p w:rsidR="00FC3BD4" w:rsidRDefault="00FC3BD4" w:rsidP="00AA3AD6">
            <w:pPr>
              <w:spacing w:before="120"/>
              <w:rPr>
                <w:rStyle w:val="SubtleEmphasis"/>
                <w:b w:val="0"/>
              </w:rPr>
            </w:pPr>
          </w:p>
        </w:tc>
      </w:tr>
      <w:tr w:rsidR="00FC3BD4" w:rsidTr="00F9728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3BD4" w:rsidRPr="00A007D5" w:rsidRDefault="007F7D89" w:rsidP="00AA3AD6">
            <w:pPr>
              <w:spacing w:before="120"/>
              <w:jc w:val="center"/>
              <w:rPr>
                <w:rStyle w:val="SubtleEmphasis"/>
                <w:rFonts w:ascii="Arial Narrow" w:hAnsi="Arial Narrow"/>
              </w:rPr>
            </w:pPr>
            <w:r w:rsidRPr="00FC3BD4">
              <w:rPr>
                <w:rStyle w:val="SubtleEmphasis"/>
                <w:rFonts w:ascii="Arial Narrow" w:hAnsi="Arial Narrow"/>
              </w:rPr>
              <w:t>Manufacturer</w:t>
            </w:r>
            <w:r>
              <w:rPr>
                <w:rStyle w:val="SubtleEmphasis"/>
                <w:rFonts w:ascii="Arial Narrow" w:hAnsi="Arial Narrow"/>
              </w:rPr>
              <w:t xml:space="preserve"> </w:t>
            </w:r>
          </w:p>
        </w:tc>
        <w:tc>
          <w:tcPr>
            <w:tcW w:w="3686" w:type="dxa"/>
            <w:tcBorders>
              <w:left w:val="single" w:sz="4" w:space="0" w:color="auto"/>
              <w:right w:val="single" w:sz="4" w:space="0" w:color="auto"/>
            </w:tcBorders>
          </w:tcPr>
          <w:p w:rsidR="00A45092" w:rsidRDefault="00A45092" w:rsidP="00AA3AD6">
            <w:pPr>
              <w:spacing w:before="120"/>
              <w:rPr>
                <w:rStyle w:val="SubtleEmphasis"/>
                <w:b w:val="0"/>
              </w:rPr>
            </w:pPr>
          </w:p>
        </w:tc>
        <w:tc>
          <w:tcPr>
            <w:tcW w:w="3745" w:type="dxa"/>
            <w:tcBorders>
              <w:left w:val="single" w:sz="4" w:space="0" w:color="auto"/>
              <w:right w:val="single" w:sz="4" w:space="0" w:color="auto"/>
            </w:tcBorders>
          </w:tcPr>
          <w:p w:rsidR="00FC3BD4" w:rsidRDefault="00FC3BD4" w:rsidP="00AA3AD6">
            <w:pPr>
              <w:spacing w:before="120"/>
              <w:rPr>
                <w:rStyle w:val="SubtleEmphasis"/>
                <w:b w:val="0"/>
              </w:rPr>
            </w:pPr>
          </w:p>
        </w:tc>
      </w:tr>
      <w:tr w:rsidR="007F7D89" w:rsidTr="00F9728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7D89" w:rsidRDefault="007F7D89" w:rsidP="00AA3AD6">
            <w:pPr>
              <w:spacing w:before="120"/>
              <w:jc w:val="center"/>
              <w:rPr>
                <w:rStyle w:val="SubtleEmphasis"/>
                <w:rFonts w:ascii="Arial Narrow" w:hAnsi="Arial Narrow"/>
              </w:rPr>
            </w:pPr>
            <w:r>
              <w:rPr>
                <w:rStyle w:val="SubtleEmphasis"/>
                <w:rFonts w:ascii="Arial Narrow" w:hAnsi="Arial Narrow"/>
              </w:rPr>
              <w:t>Typical applications</w:t>
            </w:r>
          </w:p>
        </w:tc>
        <w:tc>
          <w:tcPr>
            <w:tcW w:w="3686" w:type="dxa"/>
            <w:tcBorders>
              <w:left w:val="single" w:sz="4" w:space="0" w:color="auto"/>
              <w:right w:val="single" w:sz="4" w:space="0" w:color="auto"/>
            </w:tcBorders>
          </w:tcPr>
          <w:p w:rsidR="007F7D89" w:rsidRDefault="007F7D89" w:rsidP="00AA3AD6">
            <w:pPr>
              <w:spacing w:before="120"/>
              <w:rPr>
                <w:rStyle w:val="SubtleEmphasis"/>
                <w:b w:val="0"/>
              </w:rPr>
            </w:pPr>
          </w:p>
          <w:p w:rsidR="00AA3AD6" w:rsidRDefault="00AA3AD6" w:rsidP="00AA3AD6">
            <w:pPr>
              <w:spacing w:before="120"/>
              <w:rPr>
                <w:rStyle w:val="SubtleEmphasis"/>
                <w:b w:val="0"/>
              </w:rPr>
            </w:pPr>
          </w:p>
          <w:p w:rsidR="00A45092" w:rsidRDefault="00A45092" w:rsidP="00AA3AD6">
            <w:pPr>
              <w:spacing w:before="120"/>
              <w:rPr>
                <w:rStyle w:val="SubtleEmphasis"/>
                <w:b w:val="0"/>
              </w:rPr>
            </w:pPr>
          </w:p>
        </w:tc>
        <w:tc>
          <w:tcPr>
            <w:tcW w:w="3745" w:type="dxa"/>
            <w:tcBorders>
              <w:left w:val="single" w:sz="4" w:space="0" w:color="auto"/>
              <w:right w:val="single" w:sz="4" w:space="0" w:color="auto"/>
            </w:tcBorders>
          </w:tcPr>
          <w:p w:rsidR="007F7D89" w:rsidRDefault="007F7D89" w:rsidP="00AA3AD6">
            <w:pPr>
              <w:spacing w:before="120"/>
              <w:rPr>
                <w:rStyle w:val="SubtleEmphasis"/>
                <w:b w:val="0"/>
              </w:rPr>
            </w:pPr>
          </w:p>
        </w:tc>
      </w:tr>
    </w:tbl>
    <w:p w:rsidR="00F809B4" w:rsidRDefault="0084661D" w:rsidP="00F809B4">
      <w:pPr>
        <w:pStyle w:val="Heading3"/>
      </w:pPr>
      <w:r w:rsidRPr="00A45092">
        <w:t>Types of adhesives</w:t>
      </w:r>
    </w:p>
    <w:p w:rsidR="00A45092" w:rsidRDefault="00B60F10" w:rsidP="00A45092">
      <w:r>
        <w:t xml:space="preserve">Choose </w:t>
      </w:r>
      <w:r w:rsidR="00A45092">
        <w:rPr>
          <w:noProof/>
          <w:lang w:eastAsia="en-AU"/>
        </w:rPr>
        <w:t>one example each of an acrylic adhesive and a pressure sensitive adhesive.</w:t>
      </w:r>
    </w:p>
    <w:p w:rsidR="00A45092" w:rsidRDefault="00A45092" w:rsidP="002D083F">
      <w:r>
        <w:t xml:space="preserve">Get the brochures and answer the following questions </w:t>
      </w:r>
      <w:r w:rsidR="00AA3AD6">
        <w:t>in the table provided:</w:t>
      </w:r>
    </w:p>
    <w:p w:rsidR="00A45092" w:rsidRPr="008D5B40" w:rsidRDefault="00A45092" w:rsidP="00AA3AD6">
      <w:pPr>
        <w:pStyle w:val="ListParagraph1"/>
      </w:pPr>
      <w:r>
        <w:t>What types of substrates are they designed for?</w:t>
      </w:r>
    </w:p>
    <w:p w:rsidR="00A45092" w:rsidRDefault="00A45092" w:rsidP="00AA3AD6">
      <w:pPr>
        <w:pStyle w:val="ListParagraph1"/>
      </w:pPr>
      <w:r>
        <w:t>W</w:t>
      </w:r>
      <w:r w:rsidRPr="008D5B40">
        <w:t>hat types</w:t>
      </w:r>
      <w:r w:rsidR="00AA3AD6">
        <w:t xml:space="preserve"> of resilient tile products</w:t>
      </w:r>
      <w:r>
        <w:t xml:space="preserve"> are they most suitable for?</w:t>
      </w:r>
    </w:p>
    <w:p w:rsidR="00B60F10" w:rsidRDefault="00B60F10" w:rsidP="00BC7D8D">
      <w:pPr>
        <w:pStyle w:val="ListParagraph1"/>
        <w:numPr>
          <w:ilvl w:val="0"/>
          <w:numId w:val="0"/>
        </w:numPr>
        <w:spacing w:after="0"/>
        <w:ind w:left="425"/>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685"/>
        <w:gridCol w:w="3544"/>
      </w:tblGrid>
      <w:tr w:rsidR="00A45092" w:rsidRPr="00BC7D8D" w:rsidTr="00A45092">
        <w:trPr>
          <w:trHeight w:val="61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5092" w:rsidRPr="00BC7D8D" w:rsidRDefault="00A45092" w:rsidP="003E7C70">
            <w:pPr>
              <w:spacing w:before="120"/>
              <w:jc w:val="center"/>
              <w:rPr>
                <w:rStyle w:val="SubtleEmphasis"/>
                <w:rFonts w:ascii="Arial Narrow" w:hAnsi="Arial Narrow"/>
              </w:rPr>
            </w:pPr>
            <w:r>
              <w:rPr>
                <w:rStyle w:val="SubtleEmphasis"/>
                <w:rFonts w:ascii="Arial Narrow" w:hAnsi="Arial Narrow"/>
              </w:rPr>
              <w:t>Adhesive type</w:t>
            </w:r>
          </w:p>
        </w:tc>
        <w:tc>
          <w:tcPr>
            <w:tcW w:w="3685" w:type="dxa"/>
            <w:tcBorders>
              <w:top w:val="single" w:sz="4" w:space="0" w:color="auto"/>
              <w:left w:val="single" w:sz="4" w:space="0" w:color="auto"/>
              <w:right w:val="single" w:sz="4" w:space="0" w:color="auto"/>
            </w:tcBorders>
            <w:shd w:val="clear" w:color="auto" w:fill="D9D9D9" w:themeFill="background1" w:themeFillShade="D9"/>
            <w:vAlign w:val="center"/>
          </w:tcPr>
          <w:p w:rsidR="00A45092" w:rsidRPr="00BC7D8D" w:rsidRDefault="00A45092" w:rsidP="00A45092">
            <w:pPr>
              <w:spacing w:before="120"/>
              <w:jc w:val="center"/>
              <w:rPr>
                <w:rStyle w:val="SubtleEmphasis"/>
                <w:rFonts w:ascii="Arial Narrow" w:hAnsi="Arial Narrow"/>
              </w:rPr>
            </w:pPr>
            <w:r>
              <w:rPr>
                <w:rStyle w:val="SubtleEmphasis"/>
                <w:rFonts w:ascii="Arial Narrow" w:hAnsi="Arial Narrow"/>
              </w:rPr>
              <w:t>Recommended substrate</w:t>
            </w:r>
            <w:r w:rsidR="00AA3AD6">
              <w:rPr>
                <w:rStyle w:val="SubtleEmphasis"/>
                <w:rFonts w:ascii="Arial Narrow" w:hAnsi="Arial Narrow"/>
              </w:rPr>
              <w:t>s</w:t>
            </w:r>
          </w:p>
        </w:tc>
        <w:tc>
          <w:tcPr>
            <w:tcW w:w="3544" w:type="dxa"/>
            <w:tcBorders>
              <w:top w:val="single" w:sz="4" w:space="0" w:color="auto"/>
              <w:left w:val="single" w:sz="4" w:space="0" w:color="auto"/>
              <w:right w:val="single" w:sz="4" w:space="0" w:color="auto"/>
            </w:tcBorders>
            <w:shd w:val="clear" w:color="auto" w:fill="D9D9D9" w:themeFill="background1" w:themeFillShade="D9"/>
            <w:vAlign w:val="center"/>
          </w:tcPr>
          <w:p w:rsidR="00A45092" w:rsidRPr="00BC7D8D" w:rsidRDefault="00A45092" w:rsidP="00A45092">
            <w:pPr>
              <w:spacing w:before="120"/>
              <w:jc w:val="center"/>
              <w:rPr>
                <w:rStyle w:val="SubtleEmphasis"/>
                <w:rFonts w:ascii="Arial Narrow" w:hAnsi="Arial Narrow"/>
              </w:rPr>
            </w:pPr>
            <w:r>
              <w:rPr>
                <w:rStyle w:val="SubtleEmphasis"/>
                <w:rFonts w:ascii="Arial Narrow" w:hAnsi="Arial Narrow"/>
              </w:rPr>
              <w:t>Recommended tile products</w:t>
            </w:r>
          </w:p>
        </w:tc>
      </w:tr>
      <w:tr w:rsidR="00A45092" w:rsidRPr="00BC7D8D" w:rsidTr="00A45092">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5092" w:rsidRPr="00A45092" w:rsidRDefault="00A45092" w:rsidP="00A45092">
            <w:pPr>
              <w:spacing w:before="120"/>
              <w:rPr>
                <w:rStyle w:val="SubtleEmphasis"/>
                <w:rFonts w:ascii="Arial Narrow" w:hAnsi="Arial Narrow" w:cs="Times New Roman"/>
              </w:rPr>
            </w:pPr>
            <w:r w:rsidRPr="00A45092">
              <w:rPr>
                <w:rStyle w:val="SubtleEmphasis"/>
                <w:rFonts w:ascii="Arial Narrow" w:hAnsi="Arial Narrow" w:cs="Times New Roman"/>
              </w:rPr>
              <w:t>Acrylic</w:t>
            </w:r>
          </w:p>
        </w:tc>
        <w:tc>
          <w:tcPr>
            <w:tcW w:w="3685" w:type="dxa"/>
            <w:tcBorders>
              <w:left w:val="single" w:sz="4" w:space="0" w:color="auto"/>
              <w:right w:val="single" w:sz="4" w:space="0" w:color="auto"/>
            </w:tcBorders>
            <w:shd w:val="clear" w:color="auto" w:fill="auto"/>
          </w:tcPr>
          <w:p w:rsidR="00A45092" w:rsidRDefault="00A45092" w:rsidP="00BC7D8D">
            <w:pPr>
              <w:spacing w:before="120"/>
              <w:rPr>
                <w:rStyle w:val="SubtleEmphasis"/>
                <w:rFonts w:ascii="Times New Roman" w:hAnsi="Times New Roman" w:cs="Times New Roman"/>
                <w:b w:val="0"/>
              </w:rPr>
            </w:pPr>
          </w:p>
          <w:p w:rsidR="00A45092" w:rsidRDefault="00A45092" w:rsidP="00BC7D8D">
            <w:pPr>
              <w:spacing w:before="120"/>
              <w:rPr>
                <w:rStyle w:val="SubtleEmphasis"/>
                <w:rFonts w:ascii="Times New Roman" w:hAnsi="Times New Roman" w:cs="Times New Roman"/>
                <w:b w:val="0"/>
              </w:rPr>
            </w:pPr>
          </w:p>
          <w:p w:rsidR="00AA3AD6" w:rsidRPr="00BC7D8D" w:rsidRDefault="00AA3AD6" w:rsidP="00BC7D8D">
            <w:pPr>
              <w:spacing w:before="120"/>
              <w:rPr>
                <w:rStyle w:val="SubtleEmphasis"/>
                <w:rFonts w:ascii="Times New Roman" w:hAnsi="Times New Roman" w:cs="Times New Roman"/>
                <w:b w:val="0"/>
              </w:rPr>
            </w:pPr>
          </w:p>
        </w:tc>
        <w:tc>
          <w:tcPr>
            <w:tcW w:w="3544" w:type="dxa"/>
            <w:tcBorders>
              <w:left w:val="single" w:sz="4" w:space="0" w:color="auto"/>
              <w:right w:val="single" w:sz="4" w:space="0" w:color="auto"/>
            </w:tcBorders>
            <w:shd w:val="clear" w:color="auto" w:fill="auto"/>
          </w:tcPr>
          <w:p w:rsidR="00A45092" w:rsidRPr="00BC7D8D" w:rsidRDefault="00A45092" w:rsidP="00BC7D8D">
            <w:pPr>
              <w:spacing w:before="120"/>
              <w:rPr>
                <w:rStyle w:val="SubtleEmphasis"/>
                <w:rFonts w:ascii="Times New Roman" w:hAnsi="Times New Roman" w:cs="Times New Roman"/>
                <w:b w:val="0"/>
              </w:rPr>
            </w:pPr>
          </w:p>
        </w:tc>
      </w:tr>
      <w:tr w:rsidR="00A45092" w:rsidRPr="00BC7D8D" w:rsidTr="00A45092">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5092" w:rsidRPr="00A45092" w:rsidRDefault="00A45092" w:rsidP="00A45092">
            <w:pPr>
              <w:spacing w:before="120"/>
              <w:rPr>
                <w:rStyle w:val="SubtleEmphasis"/>
                <w:rFonts w:ascii="Arial Narrow" w:hAnsi="Arial Narrow" w:cs="Times New Roman"/>
              </w:rPr>
            </w:pPr>
            <w:r w:rsidRPr="00A45092">
              <w:rPr>
                <w:rStyle w:val="SubtleEmphasis"/>
                <w:rFonts w:ascii="Arial Narrow" w:hAnsi="Arial Narrow" w:cs="Times New Roman"/>
              </w:rPr>
              <w:t>Pressure sensitive</w:t>
            </w:r>
          </w:p>
        </w:tc>
        <w:tc>
          <w:tcPr>
            <w:tcW w:w="3685" w:type="dxa"/>
            <w:tcBorders>
              <w:left w:val="single" w:sz="4" w:space="0" w:color="auto"/>
              <w:right w:val="single" w:sz="4" w:space="0" w:color="auto"/>
            </w:tcBorders>
            <w:shd w:val="clear" w:color="auto" w:fill="auto"/>
          </w:tcPr>
          <w:p w:rsidR="00A45092" w:rsidRDefault="00A45092" w:rsidP="00BC7D8D">
            <w:pPr>
              <w:spacing w:before="120"/>
              <w:rPr>
                <w:rStyle w:val="SubtleEmphasis"/>
                <w:rFonts w:ascii="Times New Roman" w:hAnsi="Times New Roman" w:cs="Times New Roman"/>
                <w:b w:val="0"/>
              </w:rPr>
            </w:pPr>
          </w:p>
          <w:p w:rsidR="00A45092" w:rsidRDefault="00A45092" w:rsidP="00BC7D8D">
            <w:pPr>
              <w:spacing w:before="120"/>
              <w:rPr>
                <w:rStyle w:val="SubtleEmphasis"/>
                <w:rFonts w:ascii="Times New Roman" w:hAnsi="Times New Roman" w:cs="Times New Roman"/>
                <w:b w:val="0"/>
              </w:rPr>
            </w:pPr>
          </w:p>
          <w:p w:rsidR="00AA3AD6" w:rsidRPr="00BC7D8D" w:rsidRDefault="00AA3AD6" w:rsidP="00BC7D8D">
            <w:pPr>
              <w:spacing w:before="120"/>
              <w:rPr>
                <w:rStyle w:val="SubtleEmphasis"/>
                <w:rFonts w:ascii="Times New Roman" w:hAnsi="Times New Roman" w:cs="Times New Roman"/>
                <w:b w:val="0"/>
              </w:rPr>
            </w:pPr>
          </w:p>
        </w:tc>
        <w:tc>
          <w:tcPr>
            <w:tcW w:w="3544" w:type="dxa"/>
            <w:tcBorders>
              <w:left w:val="single" w:sz="4" w:space="0" w:color="auto"/>
              <w:right w:val="single" w:sz="4" w:space="0" w:color="auto"/>
            </w:tcBorders>
            <w:shd w:val="clear" w:color="auto" w:fill="auto"/>
          </w:tcPr>
          <w:p w:rsidR="00A45092" w:rsidRPr="00BC7D8D" w:rsidRDefault="00A45092" w:rsidP="00BC7D8D">
            <w:pPr>
              <w:spacing w:before="120"/>
              <w:rPr>
                <w:rStyle w:val="SubtleEmphasis"/>
                <w:rFonts w:ascii="Times New Roman" w:hAnsi="Times New Roman" w:cs="Times New Roman"/>
                <w:b w:val="0"/>
              </w:rPr>
            </w:pPr>
          </w:p>
        </w:tc>
      </w:tr>
    </w:tbl>
    <w:p w:rsidR="00F809B4" w:rsidRDefault="00227398" w:rsidP="00F809B4">
      <w:pPr>
        <w:pStyle w:val="Heading3"/>
      </w:pPr>
      <w:r>
        <w:lastRenderedPageBreak/>
        <w:t>Applying an adhesive</w:t>
      </w:r>
    </w:p>
    <w:p w:rsidR="00A45092" w:rsidRDefault="001D65A9" w:rsidP="00A45092">
      <w:r>
        <w:t>G</w:t>
      </w:r>
      <w:r w:rsidR="00AA3AD6">
        <w:t>o to the video clip calle</w:t>
      </w:r>
      <w:r>
        <w:t>d ‘</w:t>
      </w:r>
      <w:proofErr w:type="spellStart"/>
      <w:r>
        <w:t>Marmoleum</w:t>
      </w:r>
      <w:proofErr w:type="spellEnd"/>
      <w:r>
        <w:t xml:space="preserve"> tile installation’ at:</w:t>
      </w:r>
    </w:p>
    <w:p w:rsidR="00A45092" w:rsidRDefault="004B4591" w:rsidP="00DA6069">
      <w:pPr>
        <w:spacing w:before="120"/>
      </w:pPr>
      <w:hyperlink r:id="rId20" w:history="1">
        <w:r w:rsidR="00A45092" w:rsidRPr="007D5D90">
          <w:rPr>
            <w:rStyle w:val="Hyperlink"/>
          </w:rPr>
          <w:t>http://www.youtube.com/watch?v=UfYMJBu4HI0</w:t>
        </w:r>
      </w:hyperlink>
    </w:p>
    <w:p w:rsidR="00AA3AD6" w:rsidRDefault="00AA3AD6" w:rsidP="00A45092">
      <w:r>
        <w:t>Watch the clip and then answer the following questions.</w:t>
      </w:r>
    </w:p>
    <w:p w:rsidR="00BC7D8D" w:rsidRDefault="00A45092" w:rsidP="00922D75">
      <w:pPr>
        <w:pStyle w:val="ListParagraph"/>
      </w:pPr>
      <w:r>
        <w:t xml:space="preserve">What happens to </w:t>
      </w:r>
      <w:proofErr w:type="spellStart"/>
      <w:r>
        <w:t>Marmoleum</w:t>
      </w:r>
      <w:proofErr w:type="spellEnd"/>
      <w:r>
        <w:t xml:space="preserve"> tiles if they are installed onto adhesive that has already ‘flashed off’</w:t>
      </w:r>
      <w:r w:rsidR="00BC7D8D">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C7D8D" w:rsidTr="00FC3BD4">
        <w:tc>
          <w:tcPr>
            <w:tcW w:w="8781" w:type="dxa"/>
            <w:tcBorders>
              <w:top w:val="single" w:sz="4" w:space="0" w:color="auto"/>
              <w:left w:val="single" w:sz="4" w:space="0" w:color="auto"/>
              <w:bottom w:val="single" w:sz="4" w:space="0" w:color="auto"/>
              <w:right w:val="single" w:sz="4" w:space="0" w:color="auto"/>
            </w:tcBorders>
          </w:tcPr>
          <w:p w:rsidR="00A45092" w:rsidRDefault="00A45092">
            <w:pPr>
              <w:spacing w:before="60"/>
              <w:rPr>
                <w:rStyle w:val="SubtleEmphasis"/>
                <w:b w:val="0"/>
              </w:rPr>
            </w:pPr>
          </w:p>
        </w:tc>
      </w:tr>
    </w:tbl>
    <w:p w:rsidR="00BC7D8D" w:rsidRDefault="00A45092" w:rsidP="00922D75">
      <w:pPr>
        <w:pStyle w:val="ListParagraph"/>
      </w:pPr>
      <w:r>
        <w:t>When should you roll the tiles with a floor roller</w:t>
      </w:r>
      <w:r w:rsidR="00BC7D8D">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C7D8D" w:rsidTr="00FC3BD4">
        <w:tc>
          <w:tcPr>
            <w:tcW w:w="8781" w:type="dxa"/>
            <w:tcBorders>
              <w:top w:val="single" w:sz="4" w:space="0" w:color="auto"/>
              <w:left w:val="single" w:sz="4" w:space="0" w:color="auto"/>
              <w:bottom w:val="single" w:sz="4" w:space="0" w:color="auto"/>
              <w:right w:val="single" w:sz="4" w:space="0" w:color="auto"/>
            </w:tcBorders>
          </w:tcPr>
          <w:p w:rsidR="00A45092" w:rsidRDefault="00A45092">
            <w:pPr>
              <w:spacing w:before="60"/>
              <w:rPr>
                <w:rStyle w:val="SubtleEmphasis"/>
                <w:b w:val="0"/>
              </w:rPr>
            </w:pPr>
          </w:p>
        </w:tc>
      </w:tr>
    </w:tbl>
    <w:p w:rsidR="00F809B4" w:rsidRDefault="00227398" w:rsidP="00F809B4">
      <w:pPr>
        <w:pStyle w:val="Heading3"/>
      </w:pPr>
      <w:r>
        <w:t>Layouts</w:t>
      </w:r>
      <w:r w:rsidR="0084661D">
        <w:t xml:space="preserve"> and </w:t>
      </w:r>
      <w:r>
        <w:t>bonds</w:t>
      </w:r>
    </w:p>
    <w:p w:rsidR="00A45092" w:rsidRDefault="001D65A9" w:rsidP="00A45092">
      <w:r>
        <w:t>Go to</w:t>
      </w:r>
      <w:r w:rsidR="00DA6069">
        <w:t xml:space="preserve"> the</w:t>
      </w:r>
      <w:r w:rsidR="00A45092">
        <w:t xml:space="preserve"> video clip called ‘Quality lu</w:t>
      </w:r>
      <w:r>
        <w:t xml:space="preserve">xury vinyl tiles from </w:t>
      </w:r>
      <w:proofErr w:type="spellStart"/>
      <w:r>
        <w:t>Polyflor</w:t>
      </w:r>
      <w:proofErr w:type="spellEnd"/>
      <w:r>
        <w:t>’ at:</w:t>
      </w:r>
    </w:p>
    <w:p w:rsidR="00A45092" w:rsidRDefault="004B4591" w:rsidP="00DA6069">
      <w:pPr>
        <w:spacing w:before="120"/>
      </w:pPr>
      <w:hyperlink r:id="rId21" w:history="1">
        <w:r w:rsidR="00A45092" w:rsidRPr="007659A4">
          <w:rPr>
            <w:rStyle w:val="Hyperlink"/>
          </w:rPr>
          <w:t>http://tv.polyflor.com/video/quality-luxury-vinyl-tiles-from-polyflor?current-channel=luxury-vinyl-tile</w:t>
        </w:r>
      </w:hyperlink>
    </w:p>
    <w:p w:rsidR="00FC3BD4" w:rsidRDefault="00A45092" w:rsidP="00DA6069">
      <w:r w:rsidRPr="0022132E">
        <w:t xml:space="preserve">Watch the </w:t>
      </w:r>
      <w:r w:rsidR="00DA6069">
        <w:t xml:space="preserve">clip </w:t>
      </w:r>
      <w:r w:rsidRPr="0022132E">
        <w:t xml:space="preserve">and </w:t>
      </w:r>
      <w:r w:rsidR="00DA6069">
        <w:t xml:space="preserve">then </w:t>
      </w:r>
      <w:r w:rsidRPr="0022132E">
        <w:t>answer the following questions:</w:t>
      </w:r>
    </w:p>
    <w:p w:rsidR="00FC3BD4" w:rsidRDefault="00F274A6" w:rsidP="00922D75">
      <w:pPr>
        <w:pStyle w:val="ListParagraph"/>
        <w:numPr>
          <w:ilvl w:val="0"/>
          <w:numId w:val="34"/>
        </w:numPr>
        <w:ind w:left="426" w:hanging="426"/>
      </w:pPr>
      <w:r>
        <w:t xml:space="preserve">Write down the names of the different types of bonds you </w:t>
      </w:r>
      <w:proofErr w:type="spellStart"/>
      <w:r>
        <w:t>recognise</w:t>
      </w:r>
      <w:proofErr w:type="spellEnd"/>
      <w:r w:rsidR="00BD4AD1">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C3BD4" w:rsidTr="00FC3BD4">
        <w:tc>
          <w:tcPr>
            <w:tcW w:w="8781" w:type="dxa"/>
            <w:tcBorders>
              <w:top w:val="single" w:sz="4" w:space="0" w:color="auto"/>
              <w:left w:val="single" w:sz="4" w:space="0" w:color="auto"/>
              <w:bottom w:val="single" w:sz="4" w:space="0" w:color="auto"/>
              <w:right w:val="single" w:sz="4" w:space="0" w:color="auto"/>
            </w:tcBorders>
          </w:tcPr>
          <w:p w:rsidR="00FC3BD4" w:rsidRDefault="00FC3BD4">
            <w:pPr>
              <w:spacing w:before="60"/>
              <w:rPr>
                <w:rStyle w:val="SubtleEmphasis"/>
                <w:b w:val="0"/>
              </w:rPr>
            </w:pPr>
          </w:p>
          <w:p w:rsidR="00A45092" w:rsidRDefault="00A45092">
            <w:pPr>
              <w:spacing w:before="60"/>
              <w:rPr>
                <w:rStyle w:val="SubtleEmphasis"/>
                <w:b w:val="0"/>
              </w:rPr>
            </w:pPr>
          </w:p>
          <w:p w:rsidR="00BD4AD1" w:rsidRDefault="00BD4AD1">
            <w:pPr>
              <w:spacing w:before="60"/>
              <w:rPr>
                <w:rStyle w:val="SubtleEmphasis"/>
                <w:b w:val="0"/>
              </w:rPr>
            </w:pPr>
          </w:p>
          <w:p w:rsidR="00BD4AD1" w:rsidRDefault="00BD4AD1">
            <w:pPr>
              <w:spacing w:before="60"/>
              <w:rPr>
                <w:rStyle w:val="SubtleEmphasis"/>
                <w:b w:val="0"/>
              </w:rPr>
            </w:pPr>
          </w:p>
        </w:tc>
      </w:tr>
    </w:tbl>
    <w:p w:rsidR="00BD4AD1" w:rsidRPr="00F274A6" w:rsidRDefault="00A45092" w:rsidP="00922D75">
      <w:pPr>
        <w:pStyle w:val="ListParagraph"/>
      </w:pPr>
      <w:r w:rsidRPr="00F274A6">
        <w:t xml:space="preserve">Are there any bonds shown in the clip that </w:t>
      </w:r>
      <w:r w:rsidR="00F274A6" w:rsidRPr="00F274A6">
        <w:t xml:space="preserve">you don’t </w:t>
      </w:r>
      <w:proofErr w:type="spellStart"/>
      <w:r w:rsidR="00F274A6" w:rsidRPr="00F274A6">
        <w:t>recognise</w:t>
      </w:r>
      <w:proofErr w:type="spellEnd"/>
      <w:r w:rsidRPr="00F274A6">
        <w:t xml:space="preserve">? </w:t>
      </w:r>
      <w:r w:rsidR="00F274A6" w:rsidRPr="00F274A6">
        <w:t>Write down their names below</w:t>
      </w:r>
      <w:r w:rsidR="00F274A6">
        <w:t xml:space="preserve"> if you can find them out</w:t>
      </w:r>
      <w:r w:rsidR="00F274A6" w:rsidRPr="00F274A6">
        <w:t xml:space="preserve">, or draw the </w:t>
      </w:r>
      <w:r w:rsidR="00F274A6">
        <w:t>pattern i</w:t>
      </w:r>
      <w:r w:rsidR="00F274A6" w:rsidRPr="00F274A6">
        <w:t xml:space="preserve">f you </w:t>
      </w:r>
      <w:r w:rsidR="00F274A6">
        <w:t>don’t know what they’re called</w:t>
      </w:r>
      <w:r w:rsidR="00F274A6" w:rsidRPr="00F274A6">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A45092" w:rsidTr="00DA6069">
        <w:tc>
          <w:tcPr>
            <w:tcW w:w="8781" w:type="dxa"/>
            <w:tcBorders>
              <w:top w:val="single" w:sz="4" w:space="0" w:color="auto"/>
              <w:left w:val="single" w:sz="4" w:space="0" w:color="auto"/>
              <w:bottom w:val="single" w:sz="4" w:space="0" w:color="auto"/>
              <w:right w:val="single" w:sz="4" w:space="0" w:color="auto"/>
            </w:tcBorders>
          </w:tcPr>
          <w:p w:rsidR="00A45092" w:rsidRDefault="00A45092" w:rsidP="00DA6069">
            <w:pPr>
              <w:spacing w:before="60"/>
              <w:rPr>
                <w:rStyle w:val="SubtleEmphasis"/>
                <w:b w:val="0"/>
              </w:rPr>
            </w:pPr>
          </w:p>
          <w:p w:rsidR="00A45092" w:rsidRDefault="00A45092" w:rsidP="00DA6069">
            <w:pPr>
              <w:spacing w:before="60"/>
              <w:rPr>
                <w:rStyle w:val="SubtleEmphasis"/>
                <w:b w:val="0"/>
              </w:rPr>
            </w:pPr>
          </w:p>
          <w:p w:rsidR="00BD4AD1" w:rsidRDefault="00BD4AD1" w:rsidP="00DA6069">
            <w:pPr>
              <w:spacing w:before="60"/>
              <w:rPr>
                <w:rStyle w:val="SubtleEmphasis"/>
                <w:b w:val="0"/>
              </w:rPr>
            </w:pPr>
          </w:p>
          <w:p w:rsidR="00BD4AD1" w:rsidRDefault="00BD4AD1" w:rsidP="00DA6069">
            <w:pPr>
              <w:spacing w:before="60"/>
              <w:rPr>
                <w:rStyle w:val="SubtleEmphasis"/>
                <w:b w:val="0"/>
              </w:rPr>
            </w:pPr>
          </w:p>
          <w:p w:rsidR="00A45092" w:rsidRDefault="00A45092" w:rsidP="00DA6069">
            <w:pPr>
              <w:spacing w:before="60"/>
              <w:rPr>
                <w:rStyle w:val="SubtleEmphasis"/>
                <w:b w:val="0"/>
              </w:rPr>
            </w:pPr>
          </w:p>
        </w:tc>
      </w:tr>
    </w:tbl>
    <w:p w:rsidR="0084661D" w:rsidRDefault="00227398" w:rsidP="0084661D">
      <w:pPr>
        <w:pStyle w:val="Heading3"/>
      </w:pPr>
      <w:r>
        <w:lastRenderedPageBreak/>
        <w:t>Preparing the tiles</w:t>
      </w:r>
    </w:p>
    <w:p w:rsidR="00F97280" w:rsidRPr="00914E42" w:rsidRDefault="00F97280" w:rsidP="00F97280">
      <w:r w:rsidRPr="00914E42">
        <w:t>Manufacturers often specify the recommended temperature range and humidity levels for their products using abbreviations like this:</w:t>
      </w:r>
    </w:p>
    <w:p w:rsidR="00F97280" w:rsidRPr="00914E42" w:rsidRDefault="00F97280" w:rsidP="00F97280">
      <w:pPr>
        <w:spacing w:before="120"/>
        <w:ind w:left="567"/>
      </w:pPr>
      <w:r w:rsidRPr="00914E42">
        <w:rPr>
          <w:b/>
        </w:rPr>
        <w:t>Temperature</w:t>
      </w:r>
      <w:r w:rsidRPr="00914E42">
        <w:t>: 21</w:t>
      </w:r>
      <w:r w:rsidRPr="00914E42">
        <w:rPr>
          <w:rFonts w:ascii="Times New Roman" w:hAnsi="Times New Roman" w:cs="Times New Roman"/>
        </w:rPr>
        <w:t>°</w:t>
      </w:r>
      <w:r w:rsidRPr="00914E42">
        <w:t xml:space="preserve"> C </w:t>
      </w:r>
      <w:r w:rsidRPr="00914E42">
        <w:rPr>
          <w:u w:val="single"/>
        </w:rPr>
        <w:t>+</w:t>
      </w:r>
      <w:r w:rsidRPr="00914E42">
        <w:t xml:space="preserve"> 5</w:t>
      </w:r>
      <w:r w:rsidRPr="00914E42">
        <w:rPr>
          <w:rFonts w:ascii="Times New Roman" w:hAnsi="Times New Roman" w:cs="Times New Roman"/>
        </w:rPr>
        <w:t>°</w:t>
      </w:r>
    </w:p>
    <w:p w:rsidR="00F97280" w:rsidRPr="00914E42" w:rsidRDefault="00F97280" w:rsidP="00F97280">
      <w:pPr>
        <w:spacing w:before="120"/>
        <w:ind w:left="567"/>
      </w:pPr>
      <w:r w:rsidRPr="00914E42">
        <w:rPr>
          <w:b/>
        </w:rPr>
        <w:t>Relative humidity</w:t>
      </w:r>
      <w:r w:rsidRPr="00914E42">
        <w:t xml:space="preserve">: 50% </w:t>
      </w:r>
      <w:r w:rsidRPr="00914E42">
        <w:rPr>
          <w:u w:val="single"/>
        </w:rPr>
        <w:t>+</w:t>
      </w:r>
      <w:r>
        <w:t xml:space="preserve"> 10%.</w:t>
      </w:r>
    </w:p>
    <w:p w:rsidR="00F97280" w:rsidRPr="00914E42" w:rsidRDefault="00F97280" w:rsidP="00F97280">
      <w:r w:rsidRPr="00914E42">
        <w:t>These ‘plus or minus tolerances’ show the range of measurements allowed by indicating the middle reading and specifying how much higher and lower it is allowed to go.</w:t>
      </w:r>
    </w:p>
    <w:p w:rsidR="00F97280" w:rsidRPr="00914E42" w:rsidRDefault="00F97280" w:rsidP="00922D75">
      <w:pPr>
        <w:pStyle w:val="ListParagraph"/>
        <w:numPr>
          <w:ilvl w:val="0"/>
          <w:numId w:val="35"/>
        </w:numPr>
        <w:ind w:left="426" w:hanging="426"/>
      </w:pPr>
      <w:r w:rsidRPr="00914E42">
        <w:t>If the temperature range for a flooring product is listed as 21</w:t>
      </w:r>
      <w:r w:rsidRPr="00922D75">
        <w:rPr>
          <w:rFonts w:ascii="Times New Roman" w:hAnsi="Times New Roman"/>
        </w:rPr>
        <w:t>°</w:t>
      </w:r>
      <w:r w:rsidRPr="00914E42">
        <w:t xml:space="preserve"> C </w:t>
      </w:r>
      <w:r w:rsidRPr="00922D75">
        <w:rPr>
          <w:u w:val="single"/>
        </w:rPr>
        <w:t>+</w:t>
      </w:r>
      <w:r w:rsidRPr="00914E42">
        <w:t xml:space="preserve"> 5</w:t>
      </w:r>
      <w:r w:rsidRPr="00922D75">
        <w:rPr>
          <w:rFonts w:ascii="Times New Roman" w:hAnsi="Times New Roman"/>
        </w:rPr>
        <w:t>°</w:t>
      </w:r>
      <w:r w:rsidRPr="00914E42">
        <w:t>, what are the actual upper and lower readings?</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F97280" w:rsidTr="00F97280">
        <w:tc>
          <w:tcPr>
            <w:tcW w:w="9207" w:type="dxa"/>
            <w:tcBorders>
              <w:top w:val="single" w:sz="4" w:space="0" w:color="auto"/>
              <w:left w:val="single" w:sz="4" w:space="0" w:color="auto"/>
              <w:bottom w:val="single" w:sz="4" w:space="0" w:color="auto"/>
              <w:right w:val="single" w:sz="4" w:space="0" w:color="auto"/>
            </w:tcBorders>
          </w:tcPr>
          <w:p w:rsidR="00F97280" w:rsidRDefault="00F97280" w:rsidP="00F274A6">
            <w:pPr>
              <w:spacing w:before="120"/>
              <w:rPr>
                <w:rStyle w:val="SubtleEmphasis"/>
                <w:b w:val="0"/>
              </w:rPr>
            </w:pPr>
          </w:p>
          <w:p w:rsidR="00F274A6" w:rsidRDefault="00F274A6" w:rsidP="00F274A6">
            <w:pPr>
              <w:spacing w:before="120"/>
              <w:rPr>
                <w:rStyle w:val="SubtleEmphasis"/>
                <w:b w:val="0"/>
              </w:rPr>
            </w:pPr>
          </w:p>
        </w:tc>
      </w:tr>
    </w:tbl>
    <w:p w:rsidR="00CF6AB3" w:rsidRPr="00F97280" w:rsidRDefault="00F97280" w:rsidP="00922D75">
      <w:pPr>
        <w:pStyle w:val="ListParagraph"/>
        <w:rPr>
          <w:szCs w:val="44"/>
        </w:rPr>
      </w:pPr>
      <w:r w:rsidRPr="00F97280">
        <w:t>If the relative humidity is listed as 50% + 10%, what are its upper and lower readings?</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CF6AB3" w:rsidTr="00F97280">
        <w:tc>
          <w:tcPr>
            <w:tcW w:w="9207" w:type="dxa"/>
            <w:tcBorders>
              <w:top w:val="single" w:sz="4" w:space="0" w:color="auto"/>
              <w:left w:val="single" w:sz="4" w:space="0" w:color="auto"/>
              <w:bottom w:val="single" w:sz="4" w:space="0" w:color="auto"/>
              <w:right w:val="single" w:sz="4" w:space="0" w:color="auto"/>
            </w:tcBorders>
          </w:tcPr>
          <w:p w:rsidR="00CF6AB3" w:rsidRDefault="00CF6AB3" w:rsidP="00F274A6">
            <w:pPr>
              <w:spacing w:before="120"/>
              <w:rPr>
                <w:rStyle w:val="SubtleEmphasis"/>
                <w:b w:val="0"/>
              </w:rPr>
            </w:pPr>
          </w:p>
          <w:p w:rsidR="00F274A6" w:rsidRDefault="00F274A6" w:rsidP="00F274A6">
            <w:pPr>
              <w:spacing w:before="120"/>
              <w:rPr>
                <w:rStyle w:val="SubtleEmphasis"/>
                <w:b w:val="0"/>
              </w:rPr>
            </w:pPr>
          </w:p>
        </w:tc>
      </w:tr>
    </w:tbl>
    <w:p w:rsidR="00F41B1B" w:rsidRDefault="00F41B1B" w:rsidP="002507FB">
      <w:pPr>
        <w:pStyle w:val="Heading1"/>
        <w:ind w:right="-329"/>
      </w:pPr>
      <w:bookmarkStart w:id="21" w:name="_Toc360698700"/>
      <w:r>
        <w:lastRenderedPageBreak/>
        <w:t xml:space="preserve">Section </w:t>
      </w:r>
      <w:r w:rsidR="0084661D">
        <w:t>2</w:t>
      </w:r>
      <w:r>
        <w:t xml:space="preserve">: </w:t>
      </w:r>
      <w:bookmarkEnd w:id="21"/>
      <w:r w:rsidR="00227398">
        <w:t>Square layout techniques</w:t>
      </w:r>
    </w:p>
    <w:p w:rsidR="00F809B4" w:rsidRDefault="00227398" w:rsidP="00F809B4">
      <w:pPr>
        <w:pStyle w:val="Heading3"/>
      </w:pPr>
      <w:r>
        <w:t>Finding the starting point</w:t>
      </w:r>
    </w:p>
    <w:p w:rsidR="00C2574E" w:rsidRDefault="00C2574E" w:rsidP="00C2574E">
      <w:r>
        <w:t xml:space="preserve">Go to the Armstrong Floors instruction videos at: </w:t>
      </w:r>
    </w:p>
    <w:p w:rsidR="00C2574E" w:rsidRDefault="004B4591" w:rsidP="00F274A6">
      <w:pPr>
        <w:spacing w:before="120"/>
      </w:pPr>
      <w:hyperlink r:id="rId22" w:history="1">
        <w:r w:rsidR="00C2574E" w:rsidRPr="0030306E">
          <w:rPr>
            <w:rStyle w:val="Hyperlink"/>
          </w:rPr>
          <w:t>http://www.armstrong-aust.com.au/commflrpac/aus/ep/au/vinyl_video_library.html#</w:t>
        </w:r>
      </w:hyperlink>
    </w:p>
    <w:p w:rsidR="00C2574E" w:rsidRDefault="00C2574E" w:rsidP="00C2574E">
      <w:r>
        <w:t>Select the ‘Vinyl tile installation’ tab under the media player and then click on ‘Vinyl tile installation video Part 3’.</w:t>
      </w:r>
    </w:p>
    <w:p w:rsidR="00C2574E" w:rsidRDefault="00C2574E" w:rsidP="00C2574E">
      <w:r>
        <w:t xml:space="preserve">The first two minutes of this video clip shows the process of setting out the room using the standard technique we’ve described </w:t>
      </w:r>
      <w:r w:rsidR="00F274A6">
        <w:t xml:space="preserve">in the </w:t>
      </w:r>
      <w:r w:rsidR="00652A96">
        <w:t>L</w:t>
      </w:r>
      <w:r w:rsidR="00F274A6">
        <w:t>earner guide</w:t>
      </w:r>
      <w:r>
        <w:t>.</w:t>
      </w:r>
    </w:p>
    <w:p w:rsidR="00C2574E" w:rsidRDefault="00C2574E" w:rsidP="00C2574E">
      <w:r>
        <w:t xml:space="preserve">You’ll notice the narrator says that the floor will fit 7 full tiles across the width and 11 full tiles along the length. However, he decides to change the set-out so that there’s only 6 full tiles </w:t>
      </w:r>
      <w:proofErr w:type="spellStart"/>
      <w:r>
        <w:t>widthwise</w:t>
      </w:r>
      <w:proofErr w:type="spellEnd"/>
      <w:r>
        <w:t xml:space="preserve"> and 10 full tiles lengthwise.</w:t>
      </w:r>
    </w:p>
    <w:p w:rsidR="00C2574E" w:rsidRDefault="00C2574E" w:rsidP="00922D75">
      <w:pPr>
        <w:pStyle w:val="ListParagraph1"/>
      </w:pPr>
      <w:r>
        <w:t>Why does he change the layout?</w:t>
      </w:r>
    </w:p>
    <w:tbl>
      <w:tblPr>
        <w:tblpPr w:leftFromText="180" w:rightFromText="180" w:vertAnchor="text" w:horzAnchor="margin" w:tblpX="75" w:tblpY="145"/>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697523" w:rsidTr="00C2574E">
        <w:tc>
          <w:tcPr>
            <w:tcW w:w="9240" w:type="dxa"/>
            <w:tcBorders>
              <w:top w:val="single" w:sz="4" w:space="0" w:color="auto"/>
              <w:left w:val="single" w:sz="4" w:space="0" w:color="auto"/>
              <w:bottom w:val="single" w:sz="4" w:space="0" w:color="auto"/>
              <w:right w:val="single" w:sz="4" w:space="0" w:color="auto"/>
            </w:tcBorders>
          </w:tcPr>
          <w:p w:rsidR="00697523" w:rsidRDefault="00697523" w:rsidP="00C2574E">
            <w:pPr>
              <w:spacing w:before="60"/>
              <w:rPr>
                <w:rStyle w:val="SubtleEmphasis"/>
                <w:b w:val="0"/>
              </w:rPr>
            </w:pPr>
          </w:p>
          <w:p w:rsidR="00697523" w:rsidRDefault="00697523" w:rsidP="00C2574E">
            <w:pPr>
              <w:spacing w:before="60"/>
              <w:rPr>
                <w:rStyle w:val="SubtleEmphasis"/>
                <w:b w:val="0"/>
              </w:rPr>
            </w:pPr>
          </w:p>
          <w:p w:rsidR="00C2574E" w:rsidRDefault="00C2574E" w:rsidP="00C2574E">
            <w:pPr>
              <w:spacing w:before="60"/>
              <w:rPr>
                <w:rStyle w:val="SubtleEmphasis"/>
                <w:b w:val="0"/>
              </w:rPr>
            </w:pPr>
          </w:p>
          <w:p w:rsidR="00697523" w:rsidRDefault="00697523" w:rsidP="00C2574E">
            <w:pPr>
              <w:spacing w:before="60"/>
              <w:rPr>
                <w:rStyle w:val="SubtleEmphasis"/>
                <w:b w:val="0"/>
              </w:rPr>
            </w:pPr>
          </w:p>
        </w:tc>
      </w:tr>
    </w:tbl>
    <w:p w:rsidR="00F809B4" w:rsidRDefault="00227398" w:rsidP="00F809B4">
      <w:pPr>
        <w:pStyle w:val="Heading3"/>
      </w:pPr>
      <w:r>
        <w:t>Making working lines</w:t>
      </w:r>
    </w:p>
    <w:p w:rsidR="00C2574E" w:rsidRDefault="00C2574E" w:rsidP="00C2574E">
      <w:r>
        <w:t>Watch the first 2 minutes of the Armstrong ‘Vinyl tile installation’ video (Part 3) again, at:</w:t>
      </w:r>
    </w:p>
    <w:p w:rsidR="00C2574E" w:rsidRDefault="004B4591" w:rsidP="00C2574E">
      <w:pPr>
        <w:spacing w:before="120"/>
      </w:pPr>
      <w:hyperlink r:id="rId23" w:history="1">
        <w:r w:rsidR="00C2574E">
          <w:rPr>
            <w:rStyle w:val="Hyperlink"/>
          </w:rPr>
          <w:t>http://www.armstrong-aust.com.au/commflrpac/aus/ep/au/vinyl_video_library.html#</w:t>
        </w:r>
      </w:hyperlink>
    </w:p>
    <w:p w:rsidR="00C2574E" w:rsidRPr="00C2574E" w:rsidRDefault="00C2574E" w:rsidP="00C2574E">
      <w:r w:rsidRPr="00C2574E">
        <w:t>Now draw a diagram on the following page like the ones shown in this lesson in the Learner guide. Mark in the two working lines and show their lengths either side of the starting point. Also show the width of the cut piece at each perimeter.</w:t>
      </w:r>
    </w:p>
    <w:p w:rsidR="00C2574E" w:rsidRDefault="00C2574E" w:rsidP="00C2574E">
      <w:r w:rsidRPr="00C2574E">
        <w:t>You may put all this information on one drawing if you can fit it on clearly, or use one drawing to show the full floor plan and a second drawing to show the border tile measurements.</w:t>
      </w:r>
    </w:p>
    <w:p w:rsidR="00151668" w:rsidRDefault="00151668">
      <w:pPr>
        <w:spacing w:before="60" w:after="60"/>
        <w:rPr>
          <w:b/>
          <w:sz w:val="28"/>
          <w:szCs w:val="28"/>
        </w:rPr>
      </w:pPr>
      <w:r>
        <w:br w:type="page"/>
      </w:r>
    </w:p>
    <w:p w:rsidR="00151668" w:rsidRDefault="004B4591">
      <w:pPr>
        <w:spacing w:before="60" w:after="60"/>
        <w:rPr>
          <w:b/>
          <w:sz w:val="28"/>
          <w:szCs w:val="28"/>
        </w:rPr>
      </w:pPr>
      <w:r w:rsidRPr="004B4591">
        <w:rPr>
          <w:noProof/>
          <w:lang w:eastAsia="en-AU"/>
        </w:rPr>
        <w:lastRenderedPageBreak/>
        <w:pict>
          <v:rect id="_x0000_s1282" style="position:absolute;margin-left:-5.35pt;margin-top:8.65pt;width:469.35pt;height:688.7pt;z-index:251920896" strokecolor="black [3213]" strokeweight="1pt"/>
        </w:pict>
      </w:r>
      <w:r w:rsidR="00151668">
        <w:br w:type="page"/>
      </w:r>
    </w:p>
    <w:p w:rsidR="0084661D" w:rsidRDefault="00227398" w:rsidP="00A02E31">
      <w:pPr>
        <w:pStyle w:val="Heading3"/>
      </w:pPr>
      <w:proofErr w:type="spellStart"/>
      <w:r>
        <w:lastRenderedPageBreak/>
        <w:t>Laying</w:t>
      </w:r>
      <w:proofErr w:type="spellEnd"/>
      <w:r>
        <w:t xml:space="preserve"> field tiles</w:t>
      </w:r>
    </w:p>
    <w:p w:rsidR="00C2574E" w:rsidRDefault="00C2574E" w:rsidP="00C2574E">
      <w:pPr>
        <w:spacing w:before="120"/>
      </w:pPr>
      <w:r>
        <w:t xml:space="preserve">Pick up where you left off with the Armstrong ‘Vinyl tile installation’ video (Part 3) video at: </w:t>
      </w:r>
    </w:p>
    <w:p w:rsidR="00C2574E" w:rsidRDefault="004B4591" w:rsidP="00C2574E">
      <w:pPr>
        <w:spacing w:before="120"/>
      </w:pPr>
      <w:hyperlink r:id="rId24" w:history="1">
        <w:r w:rsidR="00C2574E" w:rsidRPr="00BD705C">
          <w:rPr>
            <w:rStyle w:val="Hyperlink"/>
          </w:rPr>
          <w:t>http://www.armstrong-aust.com.au/commflrpac/aus/ep/au/vinyl_video_library.html#</w:t>
        </w:r>
      </w:hyperlink>
    </w:p>
    <w:p w:rsidR="00697523" w:rsidRDefault="00C2574E" w:rsidP="00C2574E">
      <w:r>
        <w:t>Watch the video from 2 min 10 secs to 3 min 10 secs. Then answer the following questions.</w:t>
      </w:r>
    </w:p>
    <w:p w:rsidR="00C2574E" w:rsidRDefault="00C2574E" w:rsidP="00922D75">
      <w:pPr>
        <w:pStyle w:val="ListParagraph"/>
        <w:numPr>
          <w:ilvl w:val="0"/>
          <w:numId w:val="36"/>
        </w:numPr>
        <w:ind w:left="426" w:hanging="426"/>
        <w:rPr>
          <w:lang w:eastAsia="en-AU"/>
        </w:rPr>
      </w:pPr>
      <w:r>
        <w:t>What size notches does the narrator say is best for spreading adhesive for VCT tiles?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97523" w:rsidTr="00441DB6">
        <w:tc>
          <w:tcPr>
            <w:tcW w:w="8781" w:type="dxa"/>
            <w:tcBorders>
              <w:top w:val="single" w:sz="4" w:space="0" w:color="auto"/>
              <w:left w:val="single" w:sz="4" w:space="0" w:color="auto"/>
              <w:bottom w:val="single" w:sz="4" w:space="0" w:color="auto"/>
              <w:right w:val="single" w:sz="4" w:space="0" w:color="auto"/>
            </w:tcBorders>
          </w:tcPr>
          <w:p w:rsidR="00697523" w:rsidRDefault="00697523" w:rsidP="00F274A6">
            <w:pPr>
              <w:spacing w:before="120"/>
              <w:rPr>
                <w:rStyle w:val="SubtleEmphasis"/>
                <w:b w:val="0"/>
              </w:rPr>
            </w:pPr>
          </w:p>
        </w:tc>
      </w:tr>
    </w:tbl>
    <w:p w:rsidR="00697523" w:rsidRDefault="00C2574E" w:rsidP="00922D75">
      <w:pPr>
        <w:pStyle w:val="ListParagraph"/>
      </w:pPr>
      <w:r>
        <w:t>How is the drying time for pressure sensitive adhesive different from drying time allowed for sheet vinyl products</w:t>
      </w:r>
      <w:r w:rsidR="00697523">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97523" w:rsidTr="00441DB6">
        <w:tc>
          <w:tcPr>
            <w:tcW w:w="8781"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p w:rsidR="00C2574E" w:rsidRDefault="00C2574E">
            <w:pPr>
              <w:spacing w:before="60"/>
              <w:rPr>
                <w:rStyle w:val="SubtleEmphasis"/>
                <w:b w:val="0"/>
              </w:rPr>
            </w:pPr>
          </w:p>
          <w:p w:rsidR="00C2574E" w:rsidRDefault="00C2574E">
            <w:pPr>
              <w:spacing w:before="60"/>
              <w:rPr>
                <w:rStyle w:val="SubtleEmphasis"/>
                <w:b w:val="0"/>
              </w:rPr>
            </w:pPr>
          </w:p>
        </w:tc>
      </w:tr>
    </w:tbl>
    <w:p w:rsidR="00C2574E" w:rsidRPr="00AB2F25" w:rsidRDefault="00C2574E" w:rsidP="00922D75">
      <w:pPr>
        <w:pStyle w:val="ListParagraph"/>
      </w:pPr>
      <w:r w:rsidRPr="00AB2F25">
        <w:t xml:space="preserve">You’ll notice that the tiles are laid in a slightly different order from the procedure described in </w:t>
      </w:r>
      <w:r w:rsidR="00F274A6" w:rsidRPr="00AB2F25">
        <w:t>the Learner guide</w:t>
      </w:r>
      <w:r w:rsidRPr="00AB2F25">
        <w:t xml:space="preserve">. The pattern being demonstrated is called a ‘pyramid’ layout. How is it different from the method described </w:t>
      </w:r>
      <w:r w:rsidR="00F274A6" w:rsidRPr="00AB2F25">
        <w:t>in the Learner guide</w:t>
      </w:r>
      <w:r w:rsidRPr="00AB2F25">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C2574E" w:rsidTr="00DA6069">
        <w:tc>
          <w:tcPr>
            <w:tcW w:w="8781" w:type="dxa"/>
            <w:tcBorders>
              <w:top w:val="single" w:sz="4" w:space="0" w:color="auto"/>
              <w:left w:val="single" w:sz="4" w:space="0" w:color="auto"/>
              <w:bottom w:val="single" w:sz="4" w:space="0" w:color="auto"/>
              <w:right w:val="single" w:sz="4" w:space="0" w:color="auto"/>
            </w:tcBorders>
          </w:tcPr>
          <w:p w:rsidR="00C2574E" w:rsidRDefault="00C2574E" w:rsidP="00DA6069">
            <w:pPr>
              <w:spacing w:before="60"/>
              <w:rPr>
                <w:rStyle w:val="SubtleEmphasis"/>
                <w:b w:val="0"/>
              </w:rPr>
            </w:pPr>
          </w:p>
          <w:p w:rsidR="00F84229" w:rsidRDefault="00F84229" w:rsidP="00DA6069">
            <w:pPr>
              <w:spacing w:before="60"/>
              <w:rPr>
                <w:rStyle w:val="SubtleEmphasis"/>
                <w:b w:val="0"/>
              </w:rPr>
            </w:pPr>
          </w:p>
          <w:p w:rsidR="00F84229" w:rsidRDefault="00F84229" w:rsidP="00DA6069">
            <w:pPr>
              <w:spacing w:before="60"/>
              <w:rPr>
                <w:rStyle w:val="SubtleEmphasis"/>
                <w:b w:val="0"/>
              </w:rPr>
            </w:pPr>
          </w:p>
          <w:p w:rsidR="00F84229" w:rsidRDefault="00F84229" w:rsidP="00DA6069">
            <w:pPr>
              <w:spacing w:before="60"/>
              <w:rPr>
                <w:rStyle w:val="SubtleEmphasis"/>
                <w:b w:val="0"/>
              </w:rPr>
            </w:pPr>
          </w:p>
        </w:tc>
      </w:tr>
    </w:tbl>
    <w:p w:rsidR="0084661D" w:rsidRDefault="00227398" w:rsidP="00F809B4">
      <w:pPr>
        <w:pStyle w:val="Heading3"/>
      </w:pPr>
      <w:r>
        <w:t>Laying border tiles</w:t>
      </w:r>
    </w:p>
    <w:p w:rsidR="00C2574E" w:rsidRDefault="00AB2F25" w:rsidP="00C2574E">
      <w:pPr>
        <w:spacing w:before="120"/>
      </w:pPr>
      <w:r>
        <w:t>W</w:t>
      </w:r>
      <w:r w:rsidR="00C2574E">
        <w:t>atch the remainder of the Armstrong ‘Vinyl tile installation’ video (Part 3) video at:</w:t>
      </w:r>
    </w:p>
    <w:p w:rsidR="00C2574E" w:rsidRDefault="004B4591" w:rsidP="00AB2F25">
      <w:pPr>
        <w:spacing w:before="120"/>
      </w:pPr>
      <w:hyperlink r:id="rId25" w:history="1">
        <w:r w:rsidR="00C2574E">
          <w:rPr>
            <w:rStyle w:val="Hyperlink"/>
          </w:rPr>
          <w:t>http://www.armstrong-aust.com.au/commflrpac/aus/ep/au/vinyl_video_library.html#</w:t>
        </w:r>
      </w:hyperlink>
    </w:p>
    <w:p w:rsidR="00441DB6" w:rsidRDefault="00C2574E" w:rsidP="00F84229">
      <w:r>
        <w:t>Start at 3 min 10 sec and watch the video through to the end. Then answer the following questions:</w:t>
      </w:r>
      <w:r>
        <w:rPr>
          <w:noProof/>
          <w:lang w:eastAsia="en-AU"/>
        </w:rPr>
        <w:t xml:space="preserve"> </w:t>
      </w:r>
    </w:p>
    <w:p w:rsidR="00441DB6" w:rsidRDefault="00F84229" w:rsidP="00922D75">
      <w:pPr>
        <w:pStyle w:val="ListParagraph"/>
        <w:numPr>
          <w:ilvl w:val="0"/>
          <w:numId w:val="37"/>
        </w:numPr>
        <w:ind w:left="426" w:hanging="426"/>
      </w:pPr>
      <w:r>
        <w:t xml:space="preserve">The narrator uses another name for the </w:t>
      </w:r>
      <w:r w:rsidR="00AB2F25">
        <w:t>‘</w:t>
      </w:r>
      <w:r>
        <w:t>trace cut</w:t>
      </w:r>
      <w:r w:rsidR="00AB2F25">
        <w:t>’</w:t>
      </w:r>
      <w:r>
        <w:t xml:space="preserve"> method of measuring and cutting border tiles. What does he call this method?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rsidP="00AB2F25">
            <w:pPr>
              <w:spacing w:before="120"/>
              <w:rPr>
                <w:rStyle w:val="SubtleEmphasis"/>
                <w:b w:val="0"/>
              </w:rPr>
            </w:pPr>
          </w:p>
        </w:tc>
      </w:tr>
    </w:tbl>
    <w:p w:rsidR="00441DB6" w:rsidRDefault="00F84229" w:rsidP="00922D75">
      <w:pPr>
        <w:pStyle w:val="ListParagraph"/>
      </w:pPr>
      <w:r>
        <w:lastRenderedPageBreak/>
        <w:t>What marking instrument does the installer use to draw the circle for the pipe cut-out</w:t>
      </w:r>
      <w:r w:rsidR="00441DB6">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rsidP="00AB2F25">
            <w:pPr>
              <w:spacing w:before="120"/>
              <w:rPr>
                <w:rStyle w:val="SubtleEmphasis"/>
                <w:b w:val="0"/>
              </w:rPr>
            </w:pPr>
          </w:p>
        </w:tc>
      </w:tr>
    </w:tbl>
    <w:p w:rsidR="00441DB6" w:rsidRDefault="00F84229" w:rsidP="00922D75">
      <w:pPr>
        <w:pStyle w:val="ListParagraph"/>
      </w:pPr>
      <w:r>
        <w:t>How does he make the tile more ‘pliable’ – that is, softer and easier to cut</w:t>
      </w:r>
      <w:r w:rsidR="00441DB6">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p w:rsidR="00441DB6" w:rsidRDefault="00441DB6">
            <w:pPr>
              <w:spacing w:before="60"/>
              <w:rPr>
                <w:rStyle w:val="SubtleEmphasis"/>
                <w:b w:val="0"/>
              </w:rPr>
            </w:pPr>
          </w:p>
        </w:tc>
      </w:tr>
    </w:tbl>
    <w:p w:rsidR="00F84229" w:rsidRDefault="00F84229" w:rsidP="00922D75">
      <w:pPr>
        <w:pStyle w:val="ListParagraph"/>
      </w:pPr>
      <w:bookmarkStart w:id="22" w:name="_Toc360698701"/>
      <w:r>
        <w:t>The installer doesn’t use dividers or a bar scriber to mark out the lines for the architrave cut-out. How does he get the spacing right when he draws the lines with a pencil?</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84229" w:rsidTr="00DA6069">
        <w:tc>
          <w:tcPr>
            <w:tcW w:w="8781" w:type="dxa"/>
            <w:tcBorders>
              <w:top w:val="single" w:sz="4" w:space="0" w:color="auto"/>
              <w:left w:val="single" w:sz="4" w:space="0" w:color="auto"/>
              <w:bottom w:val="single" w:sz="4" w:space="0" w:color="auto"/>
              <w:right w:val="single" w:sz="4" w:space="0" w:color="auto"/>
            </w:tcBorders>
          </w:tcPr>
          <w:p w:rsidR="00F84229" w:rsidRDefault="00F84229" w:rsidP="00DA6069">
            <w:pPr>
              <w:spacing w:before="60"/>
              <w:rPr>
                <w:rStyle w:val="SubtleEmphasis"/>
                <w:b w:val="0"/>
              </w:rPr>
            </w:pPr>
          </w:p>
          <w:p w:rsidR="00F84229" w:rsidRDefault="00F84229" w:rsidP="00DA6069">
            <w:pPr>
              <w:spacing w:before="60"/>
              <w:rPr>
                <w:rStyle w:val="SubtleEmphasis"/>
                <w:b w:val="0"/>
              </w:rPr>
            </w:pPr>
          </w:p>
        </w:tc>
      </w:tr>
    </w:tbl>
    <w:p w:rsidR="00F84229" w:rsidRDefault="00F84229" w:rsidP="00922D75">
      <w:pPr>
        <w:pStyle w:val="ListParagraph"/>
      </w:pPr>
      <w:r>
        <w:t>What sized floor roller does the narrator recommend for rolling out the tiles?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84229" w:rsidTr="00DA6069">
        <w:tc>
          <w:tcPr>
            <w:tcW w:w="8781" w:type="dxa"/>
            <w:tcBorders>
              <w:top w:val="single" w:sz="4" w:space="0" w:color="auto"/>
              <w:left w:val="single" w:sz="4" w:space="0" w:color="auto"/>
              <w:bottom w:val="single" w:sz="4" w:space="0" w:color="auto"/>
              <w:right w:val="single" w:sz="4" w:space="0" w:color="auto"/>
            </w:tcBorders>
          </w:tcPr>
          <w:p w:rsidR="00F84229" w:rsidRDefault="00F84229" w:rsidP="00AB2F25">
            <w:pPr>
              <w:spacing w:before="120"/>
              <w:rPr>
                <w:rStyle w:val="SubtleEmphasis"/>
                <w:b w:val="0"/>
              </w:rPr>
            </w:pPr>
          </w:p>
        </w:tc>
      </w:tr>
    </w:tbl>
    <w:p w:rsidR="00F41B1B" w:rsidRDefault="00F41B1B" w:rsidP="00227398">
      <w:pPr>
        <w:pStyle w:val="Heading1"/>
        <w:ind w:right="-897"/>
      </w:pPr>
      <w:r>
        <w:lastRenderedPageBreak/>
        <w:t xml:space="preserve">Section </w:t>
      </w:r>
      <w:r w:rsidR="0084661D">
        <w:t>3</w:t>
      </w:r>
      <w:r>
        <w:t xml:space="preserve">: </w:t>
      </w:r>
      <w:bookmarkEnd w:id="22"/>
      <w:r w:rsidR="00227398">
        <w:t>Other layouts and techniques</w:t>
      </w:r>
    </w:p>
    <w:p w:rsidR="0064414C" w:rsidRDefault="000F746F" w:rsidP="0064414C">
      <w:pPr>
        <w:pStyle w:val="Heading3"/>
      </w:pPr>
      <w:r>
        <w:t>Diagonal layouts</w:t>
      </w:r>
    </w:p>
    <w:p w:rsidR="00F84229" w:rsidRDefault="00F84229" w:rsidP="00F84229">
      <w:r>
        <w:t xml:space="preserve">Go to the Armstrong ‘Vinyl tile installation’ videos at: </w:t>
      </w:r>
    </w:p>
    <w:p w:rsidR="00F84229" w:rsidRDefault="004B4591" w:rsidP="00F84229">
      <w:pPr>
        <w:spacing w:before="120"/>
      </w:pPr>
      <w:hyperlink r:id="rId26" w:history="1">
        <w:r w:rsidR="00F84229">
          <w:rPr>
            <w:rStyle w:val="Hyperlink"/>
          </w:rPr>
          <w:t>http://www.armstrong-aust.com.au/commflrpac/aus/ep/au/vinyl_video_library.html#</w:t>
        </w:r>
      </w:hyperlink>
    </w:p>
    <w:p w:rsidR="00F84229" w:rsidRDefault="00AB2F25" w:rsidP="00F84229">
      <w:r>
        <w:t>S</w:t>
      </w:r>
      <w:r w:rsidR="00F84229">
        <w:t>elect Part 2 to see the diagonal layout techniques.</w:t>
      </w:r>
      <w:r>
        <w:t xml:space="preserve"> </w:t>
      </w:r>
      <w:r w:rsidR="00F84229">
        <w:t>Watch the video and then answer the following questions:</w:t>
      </w:r>
    </w:p>
    <w:p w:rsidR="00F84229" w:rsidRDefault="00F84229" w:rsidP="00922D75">
      <w:pPr>
        <w:pStyle w:val="ListParagraph"/>
        <w:numPr>
          <w:ilvl w:val="0"/>
          <w:numId w:val="38"/>
        </w:numPr>
        <w:ind w:left="426" w:hanging="426"/>
      </w:pPr>
      <w:r>
        <w:t>How wide is the square piece of sheet material that’s cut to size to form a marking template?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84229" w:rsidTr="00DA6069">
        <w:tc>
          <w:tcPr>
            <w:tcW w:w="8781" w:type="dxa"/>
            <w:tcBorders>
              <w:top w:val="single" w:sz="4" w:space="0" w:color="auto"/>
              <w:left w:val="single" w:sz="4" w:space="0" w:color="auto"/>
              <w:bottom w:val="single" w:sz="4" w:space="0" w:color="auto"/>
              <w:right w:val="single" w:sz="4" w:space="0" w:color="auto"/>
            </w:tcBorders>
          </w:tcPr>
          <w:p w:rsidR="00F84229" w:rsidRDefault="00F84229" w:rsidP="00AB2F25">
            <w:pPr>
              <w:spacing w:before="120"/>
              <w:rPr>
                <w:rStyle w:val="SubtleEmphasis"/>
                <w:b w:val="0"/>
              </w:rPr>
            </w:pPr>
          </w:p>
        </w:tc>
      </w:tr>
    </w:tbl>
    <w:p w:rsidR="00F84229" w:rsidRDefault="00F84229" w:rsidP="00922D75">
      <w:pPr>
        <w:pStyle w:val="ListParagraph"/>
      </w:pPr>
      <w:r>
        <w:t>What material does the installer use as a template for scribing corners and architraves?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84229" w:rsidTr="00DA6069">
        <w:tc>
          <w:tcPr>
            <w:tcW w:w="8781" w:type="dxa"/>
            <w:tcBorders>
              <w:top w:val="single" w:sz="4" w:space="0" w:color="auto"/>
              <w:left w:val="single" w:sz="4" w:space="0" w:color="auto"/>
              <w:bottom w:val="single" w:sz="4" w:space="0" w:color="auto"/>
              <w:right w:val="single" w:sz="4" w:space="0" w:color="auto"/>
            </w:tcBorders>
          </w:tcPr>
          <w:p w:rsidR="00F84229" w:rsidRDefault="00F84229" w:rsidP="00AB2F25">
            <w:pPr>
              <w:spacing w:before="120"/>
              <w:rPr>
                <w:rStyle w:val="SubtleEmphasis"/>
                <w:b w:val="0"/>
              </w:rPr>
            </w:pPr>
          </w:p>
        </w:tc>
      </w:tr>
    </w:tbl>
    <w:p w:rsidR="00F84229" w:rsidRDefault="00F84229" w:rsidP="00922D75">
      <w:pPr>
        <w:pStyle w:val="ListParagraph"/>
      </w:pPr>
      <w:r>
        <w:t>What tools does the installer use to mark the guidelines for the corners and architraves on the template?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84229" w:rsidTr="00DA6069">
        <w:tc>
          <w:tcPr>
            <w:tcW w:w="8781" w:type="dxa"/>
            <w:tcBorders>
              <w:top w:val="single" w:sz="4" w:space="0" w:color="auto"/>
              <w:left w:val="single" w:sz="4" w:space="0" w:color="auto"/>
              <w:bottom w:val="single" w:sz="4" w:space="0" w:color="auto"/>
              <w:right w:val="single" w:sz="4" w:space="0" w:color="auto"/>
            </w:tcBorders>
          </w:tcPr>
          <w:p w:rsidR="00F84229" w:rsidRDefault="00F84229" w:rsidP="00DA6069">
            <w:pPr>
              <w:spacing w:before="60"/>
              <w:rPr>
                <w:rStyle w:val="SubtleEmphasis"/>
                <w:b w:val="0"/>
              </w:rPr>
            </w:pPr>
          </w:p>
          <w:p w:rsidR="00F84229" w:rsidRDefault="00F84229" w:rsidP="00DA6069">
            <w:pPr>
              <w:spacing w:before="60"/>
              <w:rPr>
                <w:rStyle w:val="SubtleEmphasis"/>
                <w:b w:val="0"/>
              </w:rPr>
            </w:pPr>
          </w:p>
          <w:p w:rsidR="00F84229" w:rsidRDefault="00F84229" w:rsidP="00DA6069">
            <w:pPr>
              <w:spacing w:before="60"/>
              <w:rPr>
                <w:rStyle w:val="SubtleEmphasis"/>
                <w:b w:val="0"/>
              </w:rPr>
            </w:pPr>
          </w:p>
        </w:tc>
      </w:tr>
    </w:tbl>
    <w:p w:rsidR="0084661D" w:rsidRDefault="000F746F" w:rsidP="0064414C">
      <w:pPr>
        <w:pStyle w:val="Heading3"/>
      </w:pPr>
      <w:r>
        <w:t>Corridors and columns</w:t>
      </w:r>
    </w:p>
    <w:p w:rsidR="00F84229" w:rsidRDefault="00AB2F25" w:rsidP="00F84229">
      <w:r>
        <w:t>Go to the</w:t>
      </w:r>
      <w:r w:rsidR="00F84229">
        <w:t xml:space="preserve"> video produced by </w:t>
      </w:r>
      <w:r>
        <w:t>Armstrong Commercial Flooring at:</w:t>
      </w:r>
    </w:p>
    <w:p w:rsidR="00F84229" w:rsidRDefault="004B4591" w:rsidP="00AB2F25">
      <w:pPr>
        <w:spacing w:before="120"/>
      </w:pPr>
      <w:hyperlink r:id="rId27" w:history="1">
        <w:r w:rsidR="00F84229" w:rsidRPr="00C752B4">
          <w:rPr>
            <w:rStyle w:val="Hyperlink"/>
          </w:rPr>
          <w:t>http://www.youtube.com/watch?v=vGlFnUKDUkg&amp;list=PL713C504C52DB1B16</w:t>
        </w:r>
      </w:hyperlink>
    </w:p>
    <w:p w:rsidR="00F84229" w:rsidRDefault="00F84229" w:rsidP="00F84229">
      <w:r>
        <w:t>Watch the clip and then</w:t>
      </w:r>
      <w:r w:rsidR="00AB2F25">
        <w:t xml:space="preserve"> answer the following questions.</w:t>
      </w:r>
    </w:p>
    <w:p w:rsidR="00F84229" w:rsidRDefault="00F84229" w:rsidP="00922D75">
      <w:pPr>
        <w:pStyle w:val="ListParagraph"/>
        <w:numPr>
          <w:ilvl w:val="0"/>
          <w:numId w:val="39"/>
        </w:numPr>
        <w:ind w:left="426" w:hanging="426"/>
      </w:pPr>
      <w:r>
        <w:t>Why does the installer ‘back roll’ the adhesive on the subfloor after spreading it with a trowel?</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F84229" w:rsidTr="00F84229">
        <w:tc>
          <w:tcPr>
            <w:tcW w:w="8775" w:type="dxa"/>
            <w:tcBorders>
              <w:top w:val="single" w:sz="4" w:space="0" w:color="auto"/>
              <w:left w:val="single" w:sz="4" w:space="0" w:color="auto"/>
              <w:bottom w:val="single" w:sz="4" w:space="0" w:color="auto"/>
              <w:right w:val="single" w:sz="4" w:space="0" w:color="auto"/>
            </w:tcBorders>
          </w:tcPr>
          <w:p w:rsidR="00F84229" w:rsidRDefault="00F84229">
            <w:pPr>
              <w:spacing w:before="60"/>
              <w:rPr>
                <w:rStyle w:val="SubtleEmphasis"/>
                <w:b w:val="0"/>
              </w:rPr>
            </w:pPr>
          </w:p>
          <w:p w:rsidR="00F84229" w:rsidRDefault="00F84229">
            <w:pPr>
              <w:spacing w:before="60"/>
              <w:rPr>
                <w:rStyle w:val="SubtleEmphasis"/>
                <w:b w:val="0"/>
              </w:rPr>
            </w:pPr>
          </w:p>
          <w:p w:rsidR="00AB2F25" w:rsidRDefault="00AB2F25">
            <w:pPr>
              <w:spacing w:before="60"/>
              <w:rPr>
                <w:rStyle w:val="SubtleEmphasis"/>
                <w:b w:val="0"/>
              </w:rPr>
            </w:pPr>
          </w:p>
          <w:p w:rsidR="00F84229" w:rsidRDefault="00F84229">
            <w:pPr>
              <w:spacing w:before="60"/>
              <w:rPr>
                <w:rStyle w:val="SubtleEmphasis"/>
                <w:b w:val="0"/>
              </w:rPr>
            </w:pPr>
          </w:p>
        </w:tc>
      </w:tr>
    </w:tbl>
    <w:p w:rsidR="00F84229" w:rsidRDefault="00F84229" w:rsidP="00922D75">
      <w:pPr>
        <w:pStyle w:val="ListParagraph"/>
      </w:pPr>
      <w:r>
        <w:lastRenderedPageBreak/>
        <w:t>Why does he take special care when positioning the first row of planks?</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F84229" w:rsidTr="00F84229">
        <w:tc>
          <w:tcPr>
            <w:tcW w:w="8775" w:type="dxa"/>
            <w:tcBorders>
              <w:top w:val="single" w:sz="4" w:space="0" w:color="auto"/>
              <w:left w:val="single" w:sz="4" w:space="0" w:color="auto"/>
              <w:bottom w:val="single" w:sz="4" w:space="0" w:color="auto"/>
              <w:right w:val="single" w:sz="4" w:space="0" w:color="auto"/>
            </w:tcBorders>
          </w:tcPr>
          <w:p w:rsidR="00F84229" w:rsidRDefault="00F84229">
            <w:pPr>
              <w:spacing w:before="60"/>
              <w:rPr>
                <w:rStyle w:val="SubtleEmphasis"/>
                <w:b w:val="0"/>
              </w:rPr>
            </w:pPr>
          </w:p>
          <w:p w:rsidR="00F84229" w:rsidRDefault="00F84229">
            <w:pPr>
              <w:spacing w:before="60"/>
              <w:rPr>
                <w:rStyle w:val="SubtleEmphasis"/>
                <w:b w:val="0"/>
              </w:rPr>
            </w:pPr>
          </w:p>
          <w:p w:rsidR="00F84229" w:rsidRDefault="00F84229">
            <w:pPr>
              <w:spacing w:before="60"/>
              <w:rPr>
                <w:rStyle w:val="SubtleEmphasis"/>
                <w:b w:val="0"/>
              </w:rPr>
            </w:pPr>
          </w:p>
        </w:tc>
      </w:tr>
    </w:tbl>
    <w:p w:rsidR="00F84229" w:rsidRDefault="00F84229" w:rsidP="00922D75">
      <w:pPr>
        <w:pStyle w:val="ListParagraph"/>
      </w:pPr>
      <w:r>
        <w:t xml:space="preserve">How long does he wait after laying the first two rows of planks before proceeding with the remainder of the planks? </w:t>
      </w:r>
      <w:r w:rsidR="00B73588">
        <w:t>Why does he wait for this length of time?</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F84229" w:rsidTr="00F84229">
        <w:tc>
          <w:tcPr>
            <w:tcW w:w="8781" w:type="dxa"/>
            <w:tcBorders>
              <w:top w:val="single" w:sz="4" w:space="0" w:color="auto"/>
              <w:left w:val="single" w:sz="4" w:space="0" w:color="auto"/>
              <w:bottom w:val="single" w:sz="4" w:space="0" w:color="auto"/>
              <w:right w:val="single" w:sz="4" w:space="0" w:color="auto"/>
            </w:tcBorders>
          </w:tcPr>
          <w:p w:rsidR="00F84229" w:rsidRDefault="00F84229" w:rsidP="00AB2F25">
            <w:pPr>
              <w:spacing w:before="120"/>
              <w:rPr>
                <w:rStyle w:val="SubtleEmphasis"/>
                <w:b w:val="0"/>
              </w:rPr>
            </w:pPr>
          </w:p>
          <w:p w:rsidR="00B73588" w:rsidRDefault="00B73588" w:rsidP="00AB2F25">
            <w:pPr>
              <w:spacing w:before="120"/>
              <w:rPr>
                <w:rStyle w:val="SubtleEmphasis"/>
                <w:b w:val="0"/>
              </w:rPr>
            </w:pPr>
          </w:p>
          <w:p w:rsidR="00B73588" w:rsidRDefault="00B73588" w:rsidP="00AB2F25">
            <w:pPr>
              <w:spacing w:before="120"/>
              <w:rPr>
                <w:rStyle w:val="SubtleEmphasis"/>
                <w:b w:val="0"/>
              </w:rPr>
            </w:pPr>
          </w:p>
        </w:tc>
      </w:tr>
    </w:tbl>
    <w:p w:rsidR="0064414C" w:rsidRDefault="000F746F" w:rsidP="0064414C">
      <w:pPr>
        <w:pStyle w:val="Heading3"/>
      </w:pPr>
      <w:r>
        <w:t>Common problems with tiles</w:t>
      </w:r>
    </w:p>
    <w:p w:rsidR="00F84229" w:rsidRDefault="00BC4D23" w:rsidP="00F84229">
      <w:pPr>
        <w:rPr>
          <w:noProof/>
          <w:lang w:eastAsia="en-AU"/>
        </w:rPr>
      </w:pPr>
      <w:r>
        <w:rPr>
          <w:noProof/>
          <w:lang w:eastAsia="en-AU"/>
        </w:rPr>
        <w:t xml:space="preserve">Go to the </w:t>
      </w:r>
      <w:r w:rsidR="00F84229">
        <w:rPr>
          <w:noProof/>
          <w:lang w:eastAsia="en-AU"/>
        </w:rPr>
        <w:t xml:space="preserve">Forbo video </w:t>
      </w:r>
      <w:r>
        <w:rPr>
          <w:noProof/>
          <w:lang w:eastAsia="en-AU"/>
        </w:rPr>
        <w:t xml:space="preserve">clip </w:t>
      </w:r>
      <w:r w:rsidR="00F84229">
        <w:rPr>
          <w:noProof/>
          <w:lang w:eastAsia="en-AU"/>
        </w:rPr>
        <w:t xml:space="preserve">on the correct use of adhesives </w:t>
      </w:r>
      <w:r>
        <w:rPr>
          <w:noProof/>
          <w:lang w:eastAsia="en-AU"/>
        </w:rPr>
        <w:t xml:space="preserve">at: </w:t>
      </w:r>
    </w:p>
    <w:p w:rsidR="00F84229" w:rsidRDefault="004B4591" w:rsidP="00F84229">
      <w:pPr>
        <w:spacing w:before="120"/>
      </w:pPr>
      <w:hyperlink r:id="rId28" w:history="1">
        <w:r w:rsidR="00F84229">
          <w:rPr>
            <w:rStyle w:val="Hyperlink"/>
          </w:rPr>
          <w:t>http://www.youtube.com/watch?v=mvmIm1bFOHs</w:t>
        </w:r>
      </w:hyperlink>
    </w:p>
    <w:p w:rsidR="0082409C" w:rsidRDefault="00F84229" w:rsidP="00F84229">
      <w:r>
        <w:t>Watch the clip and then answer the following questions:</w:t>
      </w:r>
    </w:p>
    <w:p w:rsidR="0082409C" w:rsidRDefault="00F84229" w:rsidP="00922D75">
      <w:pPr>
        <w:pStyle w:val="ListParagraph"/>
        <w:numPr>
          <w:ilvl w:val="0"/>
          <w:numId w:val="40"/>
        </w:numPr>
        <w:ind w:left="426" w:hanging="426"/>
      </w:pPr>
      <w:r>
        <w:rPr>
          <w:noProof/>
          <w:lang w:eastAsia="en-AU"/>
        </w:rPr>
        <w:t>What conditions will affect the ‘open time’ and ‘working time’ of an adhesive</w:t>
      </w:r>
      <w:r w:rsidR="0082409C">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82409C" w:rsidRDefault="00F84229" w:rsidP="00922D75">
      <w:pPr>
        <w:pStyle w:val="ListParagraph"/>
      </w:pPr>
      <w:r>
        <w:rPr>
          <w:noProof/>
          <w:lang w:eastAsia="en-AU"/>
        </w:rPr>
        <w:t>What does ‘fully wet’ mean</w:t>
      </w:r>
      <w:r w:rsidR="0082409C">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5B77D5" w:rsidRDefault="005B77D5" w:rsidP="00922D75">
      <w:pPr>
        <w:pStyle w:val="ListParagraph"/>
      </w:pPr>
      <w:r>
        <w:rPr>
          <w:noProof/>
          <w:lang w:eastAsia="en-AU"/>
        </w:rPr>
        <w:t>What does ‘semi-wet’ mean</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BC4D23" w:rsidRDefault="00BC4D23">
            <w:pPr>
              <w:spacing w:before="60"/>
              <w:rPr>
                <w:rStyle w:val="SubtleEmphasis"/>
                <w:b w:val="0"/>
              </w:rPr>
            </w:pPr>
          </w:p>
        </w:tc>
      </w:tr>
    </w:tbl>
    <w:p w:rsidR="005B77D5" w:rsidRDefault="005B77D5" w:rsidP="00922D75">
      <w:pPr>
        <w:pStyle w:val="ListParagraph"/>
      </w:pPr>
      <w:r>
        <w:rPr>
          <w:noProof/>
          <w:lang w:eastAsia="en-AU"/>
        </w:rPr>
        <w:t>What does ‘flashed off’ mean</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BC4D23" w:rsidRDefault="00BC4D23">
            <w:pPr>
              <w:spacing w:before="60"/>
              <w:rPr>
                <w:rStyle w:val="SubtleEmphasis"/>
                <w:b w:val="0"/>
              </w:rPr>
            </w:pPr>
          </w:p>
        </w:tc>
      </w:tr>
    </w:tbl>
    <w:p w:rsidR="005B77D5" w:rsidRDefault="005B77D5" w:rsidP="00922D75">
      <w:pPr>
        <w:pStyle w:val="ListParagraph"/>
      </w:pPr>
      <w:r>
        <w:rPr>
          <w:noProof/>
          <w:lang w:eastAsia="en-AU"/>
        </w:rPr>
        <w:lastRenderedPageBreak/>
        <w:t>At what stage of the drying process should you lay the product into the adhesive</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BC4D23" w:rsidRDefault="00BC4D23">
            <w:pPr>
              <w:spacing w:before="60"/>
              <w:rPr>
                <w:rStyle w:val="SubtleEmphasis"/>
                <w:b w:val="0"/>
              </w:rPr>
            </w:pPr>
          </w:p>
        </w:tc>
      </w:tr>
    </w:tbl>
    <w:p w:rsidR="005B77D5" w:rsidRDefault="005B77D5" w:rsidP="00922D75">
      <w:pPr>
        <w:pStyle w:val="ListParagraph"/>
      </w:pPr>
      <w:r>
        <w:rPr>
          <w:noProof/>
          <w:lang w:eastAsia="en-AU"/>
        </w:rPr>
        <w:t>What is one of the most common causes of installation failure in Marmoleum</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81"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BC4D23" w:rsidRDefault="00BC4D23">
            <w:pPr>
              <w:spacing w:before="60"/>
              <w:rPr>
                <w:rStyle w:val="SubtleEmphasis"/>
                <w:b w:val="0"/>
              </w:rPr>
            </w:pPr>
          </w:p>
        </w:tc>
      </w:tr>
    </w:tbl>
    <w:p w:rsidR="0064414C" w:rsidRDefault="000F746F" w:rsidP="0082409C">
      <w:pPr>
        <w:pStyle w:val="Heading3"/>
      </w:pPr>
      <w:r>
        <w:t>Finishing the job</w:t>
      </w:r>
    </w:p>
    <w:p w:rsidR="005B77D5" w:rsidRDefault="005B77D5" w:rsidP="005B77D5">
      <w:r>
        <w:t>Go to the Armstrong Flooring videos page at</w:t>
      </w:r>
      <w:r w:rsidR="00BC4D23">
        <w:t>:</w:t>
      </w:r>
      <w:r>
        <w:t xml:space="preserve"> </w:t>
      </w:r>
    </w:p>
    <w:p w:rsidR="005B77D5" w:rsidRDefault="004B4591" w:rsidP="005B77D5">
      <w:pPr>
        <w:spacing w:before="120"/>
      </w:pPr>
      <w:hyperlink r:id="rId29" w:history="1">
        <w:r w:rsidR="005B77D5">
          <w:rPr>
            <w:rStyle w:val="Hyperlink"/>
          </w:rPr>
          <w:t>http://www.armstrong-aust.com.au/commflrpac/aus/ep/au/vinyl_video_library.html</w:t>
        </w:r>
      </w:hyperlink>
    </w:p>
    <w:p w:rsidR="005B77D5" w:rsidRDefault="005B77D5" w:rsidP="00BC4D23">
      <w:pPr>
        <w:rPr>
          <w:b/>
          <w:lang w:eastAsia="en-AU"/>
        </w:rPr>
      </w:pPr>
      <w:r>
        <w:t>Click on the ‘Vinyl tile inst</w:t>
      </w:r>
      <w:r w:rsidR="00703F9A">
        <w:t>allation’ tab and select: Part 6</w:t>
      </w:r>
      <w:r>
        <w:t xml:space="preserve"> (maintenance).</w:t>
      </w:r>
      <w:r w:rsidR="00BC4D23">
        <w:t xml:space="preserve"> </w:t>
      </w:r>
      <w:r>
        <w:t>Watch the video and then</w:t>
      </w:r>
      <w:r w:rsidR="00BC4D23">
        <w:t xml:space="preserve"> answer the following questions.</w:t>
      </w:r>
    </w:p>
    <w:p w:rsidR="005B77D5" w:rsidRDefault="005B77D5" w:rsidP="00922D75">
      <w:pPr>
        <w:pStyle w:val="ListParagraph"/>
        <w:numPr>
          <w:ilvl w:val="0"/>
          <w:numId w:val="41"/>
        </w:numPr>
        <w:ind w:left="426" w:hanging="426"/>
      </w:pPr>
      <w:r w:rsidRPr="005B77D5">
        <w:rPr>
          <w:noProof/>
          <w:lang w:eastAsia="en-AU"/>
        </w:rPr>
        <w:t>What colour pad should you use on the rotary machine after carrying out the first wet scrub and before applying polish</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rsidP="00BC4D23">
            <w:pPr>
              <w:spacing w:before="120"/>
              <w:rPr>
                <w:rStyle w:val="SubtleEmphasis"/>
                <w:b w:val="0"/>
              </w:rPr>
            </w:pPr>
          </w:p>
        </w:tc>
      </w:tr>
    </w:tbl>
    <w:p w:rsidR="005B77D5" w:rsidRDefault="005B77D5" w:rsidP="00922D75">
      <w:pPr>
        <w:pStyle w:val="ListParagraph"/>
      </w:pPr>
      <w:r>
        <w:rPr>
          <w:noProof/>
          <w:lang w:eastAsia="en-AU"/>
        </w:rPr>
        <w:t>What is the best type of broom to use to remove dust</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rsidP="00BC4D23">
            <w:pPr>
              <w:spacing w:before="120"/>
              <w:rPr>
                <w:rStyle w:val="SubtleEmphasis"/>
                <w:b w:val="0"/>
              </w:rPr>
            </w:pPr>
          </w:p>
        </w:tc>
      </w:tr>
    </w:tbl>
    <w:p w:rsidR="005B77D5" w:rsidRDefault="005B77D5" w:rsidP="00922D75">
      <w:pPr>
        <w:pStyle w:val="ListParagraph"/>
      </w:pPr>
      <w:r>
        <w:rPr>
          <w:noProof/>
          <w:lang w:eastAsia="en-AU"/>
        </w:rPr>
        <w:t>How would you ensure an even coverage of the polish when it’s applied with a mop</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75"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5B77D5" w:rsidRDefault="005B77D5">
            <w:pPr>
              <w:spacing w:before="60"/>
              <w:rPr>
                <w:rStyle w:val="SubtleEmphasis"/>
                <w:b w:val="0"/>
              </w:rPr>
            </w:pPr>
          </w:p>
        </w:tc>
      </w:tr>
    </w:tbl>
    <w:p w:rsidR="005B77D5" w:rsidRDefault="005B77D5" w:rsidP="00922D75">
      <w:pPr>
        <w:pStyle w:val="ListParagraph"/>
      </w:pPr>
      <w:r>
        <w:rPr>
          <w:noProof/>
          <w:lang w:eastAsia="en-AU"/>
        </w:rPr>
        <w:t>What colour pad should you use for buffing the floor once the polish has dried</w:t>
      </w:r>
      <w:r>
        <w:t>?</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5B77D5" w:rsidTr="005B77D5">
        <w:tc>
          <w:tcPr>
            <w:tcW w:w="8781" w:type="dxa"/>
            <w:tcBorders>
              <w:top w:val="single" w:sz="4" w:space="0" w:color="auto"/>
              <w:left w:val="single" w:sz="4" w:space="0" w:color="auto"/>
              <w:bottom w:val="single" w:sz="4" w:space="0" w:color="auto"/>
              <w:right w:val="single" w:sz="4" w:space="0" w:color="auto"/>
            </w:tcBorders>
          </w:tcPr>
          <w:p w:rsidR="005B77D5" w:rsidRDefault="005B77D5" w:rsidP="00BC4D23">
            <w:pPr>
              <w:spacing w:before="120"/>
              <w:rPr>
                <w:rStyle w:val="SubtleEmphasis"/>
                <w:b w:val="0"/>
              </w:rPr>
            </w:pPr>
          </w:p>
        </w:tc>
      </w:tr>
    </w:tbl>
    <w:p w:rsidR="00A02E31" w:rsidRDefault="00A02E31" w:rsidP="005B77D5">
      <w:pPr>
        <w:tabs>
          <w:tab w:val="left" w:pos="426"/>
        </w:tabs>
        <w:rPr>
          <w:b/>
          <w:lang w:eastAsia="en-AU"/>
        </w:rPr>
      </w:pPr>
    </w:p>
    <w:p w:rsidR="00A02E31" w:rsidRDefault="00A02E31">
      <w:pPr>
        <w:spacing w:before="60" w:after="60"/>
        <w:rPr>
          <w:b/>
          <w:lang w:eastAsia="en-AU"/>
        </w:rPr>
      </w:pPr>
      <w:r>
        <w:rPr>
          <w:b/>
          <w:lang w:eastAsia="en-AU"/>
        </w:rPr>
        <w:br w:type="page"/>
      </w:r>
    </w:p>
    <w:p w:rsidR="005B77D5" w:rsidRDefault="005B77D5" w:rsidP="005B77D5">
      <w:pPr>
        <w:tabs>
          <w:tab w:val="left" w:pos="426"/>
        </w:tabs>
        <w:rPr>
          <w:b/>
          <w:lang w:eastAsia="en-AU"/>
        </w:rPr>
      </w:pPr>
    </w:p>
    <w:p w:rsidR="00F41B1B" w:rsidRDefault="00F41B1B" w:rsidP="00F41B1B">
      <w:pPr>
        <w:spacing w:before="60" w:after="60"/>
      </w:pPr>
    </w:p>
    <w:p w:rsidR="00C96DE5" w:rsidRDefault="00994FFB" w:rsidP="00F41B1B">
      <w:pPr>
        <w:pStyle w:val="Heading1"/>
        <w:pageBreakBefore w:val="0"/>
        <w:jc w:val="right"/>
        <w:rPr>
          <w:noProof/>
          <w:color w:val="0099CC"/>
          <w:lang w:eastAsia="en-AU"/>
        </w:rPr>
      </w:pPr>
      <w:r>
        <w:rPr>
          <w:noProof/>
          <w:color w:val="0099CC"/>
          <w:lang w:eastAsia="en-AU"/>
        </w:rPr>
        <w:drawing>
          <wp:anchor distT="0" distB="0" distL="114300" distR="114300" simplePos="0" relativeHeight="251919872" behindDoc="1" locked="0" layoutInCell="1" allowOverlap="1">
            <wp:simplePos x="0" y="0"/>
            <wp:positionH relativeFrom="column">
              <wp:posOffset>4038600</wp:posOffset>
            </wp:positionH>
            <wp:positionV relativeFrom="paragraph">
              <wp:posOffset>311150</wp:posOffset>
            </wp:positionV>
            <wp:extent cx="2604135" cy="7658100"/>
            <wp:effectExtent l="19050" t="0" r="5715" b="0"/>
            <wp:wrapTight wrapText="bothSides">
              <wp:wrapPolygon edited="0">
                <wp:start x="-158" y="0"/>
                <wp:lineTo x="-158" y="21546"/>
                <wp:lineTo x="21647" y="21546"/>
                <wp:lineTo x="21647" y="0"/>
                <wp:lineTo x="-158" y="0"/>
              </wp:wrapPolygon>
            </wp:wrapTight>
            <wp:docPr id="10" name="Picture 4" descr="1.jpg"/>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rcRect/>
                    <a:stretch>
                      <a:fillRect/>
                    </a:stretch>
                  </pic:blipFill>
                  <pic:spPr>
                    <a:xfrm>
                      <a:off x="0" y="0"/>
                      <a:ext cx="2604135" cy="7658100"/>
                    </a:xfrm>
                    <a:prstGeom prst="rect">
                      <a:avLst/>
                    </a:prstGeom>
                  </pic:spPr>
                </pic:pic>
              </a:graphicData>
            </a:graphic>
          </wp:anchor>
        </w:drawing>
      </w:r>
    </w:p>
    <w:p w:rsidR="00F41B1B" w:rsidRDefault="00F41B1B" w:rsidP="00F41B1B">
      <w:pPr>
        <w:pStyle w:val="Heading1"/>
        <w:pageBreakBefore w:val="0"/>
        <w:jc w:val="right"/>
      </w:pPr>
      <w:bookmarkStart w:id="23" w:name="_Toc360698702"/>
      <w:r w:rsidRPr="00A653AF">
        <w:rPr>
          <w:noProof/>
          <w:color w:val="0099CC"/>
          <w:sz w:val="72"/>
          <w:szCs w:val="72"/>
          <w:lang w:eastAsia="en-AU"/>
        </w:rPr>
        <w:t>Part</w:t>
      </w:r>
      <w:r>
        <w:rPr>
          <w:color w:val="0099CC"/>
        </w:rPr>
        <w:t xml:space="preserve"> </w:t>
      </w:r>
      <w:r>
        <w:rPr>
          <w:color w:val="0099CC"/>
          <w:sz w:val="240"/>
          <w:szCs w:val="240"/>
        </w:rPr>
        <w:t>2</w:t>
      </w:r>
      <w:bookmarkEnd w:id="23"/>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4" w:name="_Toc360698703"/>
      <w:r>
        <w:rPr>
          <w:sz w:val="72"/>
          <w:szCs w:val="72"/>
        </w:rPr>
        <w:t>Assignments</w:t>
      </w:r>
      <w:bookmarkEnd w:id="24"/>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5" w:name="_Toc306030808"/>
            <w:bookmarkStart w:id="26" w:name="_Toc328732252"/>
            <w:bookmarkStart w:id="27" w:name="_Toc360698704"/>
            <w:r w:rsidRPr="00712576">
              <w:t>Assignment</w:t>
            </w:r>
            <w:bookmarkEnd w:id="25"/>
            <w:r>
              <w:t xml:space="preserve"> </w:t>
            </w:r>
            <w:r w:rsidRPr="00712576">
              <w:t>1</w:t>
            </w:r>
            <w:bookmarkEnd w:id="26"/>
            <w:bookmarkEnd w:id="27"/>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78738F" w:rsidRDefault="0078738F" w:rsidP="00922D75">
      <w:pPr>
        <w:pStyle w:val="ListParagraph"/>
        <w:numPr>
          <w:ilvl w:val="0"/>
          <w:numId w:val="42"/>
        </w:numPr>
        <w:ind w:left="426" w:hanging="426"/>
      </w:pPr>
      <w:r>
        <w:t xml:space="preserve">Choose one brand-name product for each of the following types of resilient tile and answer the questions listed </w:t>
      </w:r>
      <w:r w:rsidR="00FD44BA">
        <w:t>in the tables provided</w:t>
      </w:r>
      <w:r w:rsidR="0081520A" w:rsidRPr="0081520A">
        <w:t xml:space="preserve"> </w:t>
      </w:r>
      <w:r w:rsidR="0081520A">
        <w:t>below</w:t>
      </w:r>
      <w:r>
        <w:t>:</w:t>
      </w:r>
    </w:p>
    <w:p w:rsidR="0078738F" w:rsidRDefault="0078738F" w:rsidP="00CB1F67">
      <w:pPr>
        <w:pStyle w:val="ListParagraph1"/>
        <w:numPr>
          <w:ilvl w:val="0"/>
          <w:numId w:val="29"/>
        </w:numPr>
        <w:spacing w:after="0"/>
        <w:ind w:left="851" w:hanging="425"/>
      </w:pPr>
      <w:r>
        <w:t>Vinyl composition tile</w:t>
      </w:r>
    </w:p>
    <w:p w:rsidR="0078738F" w:rsidRDefault="0078738F" w:rsidP="00CB1F67">
      <w:pPr>
        <w:pStyle w:val="ListParagraph1"/>
        <w:numPr>
          <w:ilvl w:val="0"/>
          <w:numId w:val="29"/>
        </w:numPr>
        <w:spacing w:after="0"/>
        <w:ind w:left="851" w:hanging="425"/>
      </w:pPr>
      <w:r>
        <w:t>Luxury vinyl tile</w:t>
      </w:r>
    </w:p>
    <w:p w:rsidR="0078738F" w:rsidRDefault="0078738F" w:rsidP="00CB1F67">
      <w:pPr>
        <w:pStyle w:val="ListParagraph1"/>
        <w:numPr>
          <w:ilvl w:val="0"/>
          <w:numId w:val="29"/>
        </w:numPr>
        <w:spacing w:after="0"/>
        <w:ind w:left="851" w:hanging="425"/>
      </w:pPr>
      <w:r>
        <w:t>Rubber</w:t>
      </w:r>
    </w:p>
    <w:p w:rsidR="0078738F" w:rsidRDefault="0078738F" w:rsidP="00CB1F67">
      <w:pPr>
        <w:pStyle w:val="ListParagraph1"/>
        <w:numPr>
          <w:ilvl w:val="0"/>
          <w:numId w:val="29"/>
        </w:numPr>
        <w:spacing w:after="0"/>
        <w:ind w:left="851" w:hanging="425"/>
      </w:pPr>
      <w:r>
        <w:t>Linoleum</w:t>
      </w:r>
    </w:p>
    <w:p w:rsidR="0078738F" w:rsidRDefault="0078738F" w:rsidP="00CB1F67">
      <w:pPr>
        <w:numPr>
          <w:ilvl w:val="0"/>
          <w:numId w:val="18"/>
        </w:numPr>
        <w:spacing w:before="120" w:after="0"/>
        <w:ind w:left="1418" w:hanging="567"/>
        <w:rPr>
          <w:rFonts w:cs="Times New Roman"/>
          <w:lang w:val="en-US"/>
        </w:rPr>
      </w:pPr>
      <w:r>
        <w:rPr>
          <w:rFonts w:cs="Times New Roman"/>
          <w:lang w:val="en-US"/>
        </w:rPr>
        <w:t>What is the product name and who is the manufacturer?</w:t>
      </w:r>
    </w:p>
    <w:p w:rsidR="0078738F" w:rsidRDefault="0078738F" w:rsidP="00CB1F67">
      <w:pPr>
        <w:numPr>
          <w:ilvl w:val="0"/>
          <w:numId w:val="18"/>
        </w:numPr>
        <w:spacing w:before="120" w:after="0"/>
        <w:ind w:left="1418" w:hanging="567"/>
        <w:rPr>
          <w:rFonts w:cs="Times New Roman"/>
          <w:lang w:val="en-US"/>
        </w:rPr>
      </w:pPr>
      <w:r>
        <w:rPr>
          <w:rFonts w:cs="Times New Roman"/>
          <w:lang w:val="en-US"/>
        </w:rPr>
        <w:t xml:space="preserve">What types of end </w:t>
      </w:r>
      <w:proofErr w:type="spellStart"/>
      <w:r>
        <w:rPr>
          <w:rFonts w:cs="Times New Roman"/>
          <w:lang w:val="en-US"/>
        </w:rPr>
        <w:t>uses</w:t>
      </w:r>
      <w:proofErr w:type="spellEnd"/>
      <w:r>
        <w:rPr>
          <w:rFonts w:cs="Times New Roman"/>
          <w:lang w:val="en-US"/>
        </w:rPr>
        <w:t xml:space="preserve"> is it most suitable for?</w:t>
      </w:r>
    </w:p>
    <w:p w:rsidR="0078738F" w:rsidRDefault="0078738F" w:rsidP="00CB1F67">
      <w:pPr>
        <w:numPr>
          <w:ilvl w:val="0"/>
          <w:numId w:val="18"/>
        </w:numPr>
        <w:spacing w:before="120" w:after="0"/>
        <w:ind w:left="1418" w:hanging="567"/>
        <w:rPr>
          <w:rFonts w:cs="Times New Roman"/>
          <w:lang w:val="en-US"/>
        </w:rPr>
      </w:pPr>
      <w:r>
        <w:rPr>
          <w:rFonts w:cs="Times New Roman"/>
          <w:lang w:val="en-US"/>
        </w:rPr>
        <w:t>What are its main features – that is, what characteristics would clients be looking for when they choose this product?</w:t>
      </w:r>
    </w:p>
    <w:p w:rsidR="0078738F" w:rsidRDefault="0078738F" w:rsidP="00CB1F67">
      <w:pPr>
        <w:numPr>
          <w:ilvl w:val="0"/>
          <w:numId w:val="18"/>
        </w:numPr>
        <w:spacing w:before="120" w:after="0"/>
        <w:ind w:left="1418" w:hanging="567"/>
        <w:rPr>
          <w:rFonts w:cs="Times New Roman"/>
          <w:lang w:val="en-US"/>
        </w:rPr>
      </w:pPr>
      <w:r>
        <w:rPr>
          <w:rFonts w:cs="Times New Roman"/>
          <w:lang w:val="en-US"/>
        </w:rPr>
        <w:t>What advice is given by the manufacturer on how the product should be conditioned before installation?</w:t>
      </w:r>
    </w:p>
    <w:p w:rsidR="0078738F" w:rsidRDefault="0078738F" w:rsidP="00CB1F67">
      <w:pPr>
        <w:numPr>
          <w:ilvl w:val="0"/>
          <w:numId w:val="18"/>
        </w:numPr>
        <w:spacing w:before="120" w:after="0"/>
        <w:ind w:left="1418" w:hanging="567"/>
        <w:rPr>
          <w:rFonts w:cs="Times New Roman"/>
          <w:lang w:val="en-US"/>
        </w:rPr>
      </w:pPr>
      <w:r>
        <w:rPr>
          <w:rFonts w:cs="Times New Roman"/>
          <w:lang w:val="en-US"/>
        </w:rPr>
        <w:t>What brand of adhesive is recommended for the product, and what type of adhesive is it?</w:t>
      </w:r>
    </w:p>
    <w:p w:rsidR="0078738F" w:rsidRPr="0078738F" w:rsidRDefault="0078738F" w:rsidP="00CB1F67">
      <w:pPr>
        <w:numPr>
          <w:ilvl w:val="0"/>
          <w:numId w:val="18"/>
        </w:numPr>
        <w:spacing w:before="120" w:after="0"/>
        <w:ind w:left="1418" w:hanging="567"/>
        <w:rPr>
          <w:rFonts w:cs="Times New Roman"/>
          <w:lang w:val="en-US"/>
        </w:rPr>
      </w:pPr>
      <w:r w:rsidRPr="0078738F">
        <w:rPr>
          <w:rFonts w:cs="Times New Roman"/>
          <w:lang w:val="en-US"/>
        </w:rPr>
        <w:t>How is the adhesive applied? If it requires a notched trowel, state the trowel notching size.</w:t>
      </w:r>
    </w:p>
    <w:p w:rsidR="00E6391B" w:rsidRPr="00917B31" w:rsidRDefault="0078738F" w:rsidP="0078738F">
      <w:pPr>
        <w:rPr>
          <w:b/>
        </w:rPr>
      </w:pPr>
      <w:r>
        <w:rPr>
          <w:b/>
        </w:rPr>
        <w:t>Vinyl composition tile</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797"/>
      </w:tblGrid>
      <w:tr w:rsidR="00E6391B"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917B31"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w:t>
            </w:r>
            <w:r w:rsidR="00E6391B">
              <w:rPr>
                <w:rFonts w:ascii="Arial Narrow" w:hAnsi="Arial Narrow"/>
                <w:b/>
                <w:color w:val="000000" w:themeColor="text1"/>
              </w:rPr>
              <w:t xml:space="preserve"> name</w:t>
            </w:r>
            <w:r w:rsidR="00A653AF">
              <w:rPr>
                <w:rFonts w:ascii="Arial Narrow" w:hAnsi="Arial Narrow"/>
                <w:b/>
                <w:color w:val="000000" w:themeColor="text1"/>
              </w:rPr>
              <w:t xml:space="preserve"> and</w:t>
            </w:r>
            <w:r w:rsidR="00E6391B">
              <w:rPr>
                <w:rFonts w:ascii="Arial Narrow" w:hAnsi="Arial Narrow"/>
                <w:b/>
                <w:color w:val="000000" w:themeColor="text1"/>
              </w:rPr>
              <w:t xml:space="preserve"> manufacturer</w:t>
            </w:r>
          </w:p>
        </w:tc>
        <w:tc>
          <w:tcPr>
            <w:tcW w:w="6797" w:type="dxa"/>
            <w:tcBorders>
              <w:top w:val="single" w:sz="4" w:space="0" w:color="auto"/>
              <w:left w:val="single" w:sz="4" w:space="0" w:color="auto"/>
              <w:bottom w:val="single" w:sz="4" w:space="0" w:color="auto"/>
              <w:right w:val="single" w:sz="4" w:space="0" w:color="auto"/>
            </w:tcBorders>
          </w:tcPr>
          <w:p w:rsidR="00E6391B" w:rsidRDefault="00E6391B" w:rsidP="00917B31">
            <w:pPr>
              <w:spacing w:before="120"/>
              <w:rPr>
                <w:rStyle w:val="SubtleEmphasis"/>
                <w:b w:val="0"/>
              </w:rPr>
            </w:pPr>
          </w:p>
        </w:tc>
      </w:tr>
      <w:tr w:rsidR="00E6391B"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E6391B"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Most suitable end uses</w:t>
            </w:r>
          </w:p>
        </w:tc>
        <w:tc>
          <w:tcPr>
            <w:tcW w:w="6797" w:type="dxa"/>
            <w:tcBorders>
              <w:top w:val="single" w:sz="4" w:space="0" w:color="auto"/>
              <w:left w:val="single" w:sz="4" w:space="0" w:color="auto"/>
              <w:bottom w:val="single" w:sz="4" w:space="0" w:color="auto"/>
              <w:right w:val="single" w:sz="4" w:space="0" w:color="auto"/>
            </w:tcBorders>
          </w:tcPr>
          <w:p w:rsidR="00E6391B" w:rsidRDefault="00E6391B" w:rsidP="00917B31">
            <w:pPr>
              <w:spacing w:before="120"/>
              <w:rPr>
                <w:rStyle w:val="SubtleEmphasis"/>
                <w:b w:val="0"/>
              </w:rPr>
            </w:pPr>
          </w:p>
          <w:p w:rsidR="00BC4D23" w:rsidRDefault="00BC4D23" w:rsidP="00917B31">
            <w:pPr>
              <w:spacing w:before="120"/>
              <w:rPr>
                <w:rStyle w:val="SubtleEmphasis"/>
                <w:b w:val="0"/>
              </w:rPr>
            </w:pPr>
          </w:p>
        </w:tc>
      </w:tr>
      <w:tr w:rsidR="00E6391B"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E6391B"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6797" w:type="dxa"/>
            <w:tcBorders>
              <w:top w:val="single" w:sz="4" w:space="0" w:color="auto"/>
              <w:left w:val="single" w:sz="4" w:space="0" w:color="auto"/>
              <w:bottom w:val="single" w:sz="4" w:space="0" w:color="auto"/>
              <w:right w:val="single" w:sz="4" w:space="0" w:color="auto"/>
            </w:tcBorders>
          </w:tcPr>
          <w:p w:rsidR="00A653AF" w:rsidRDefault="00A653AF" w:rsidP="00917B31">
            <w:pPr>
              <w:spacing w:before="120"/>
              <w:rPr>
                <w:rStyle w:val="SubtleEmphasis"/>
                <w:b w:val="0"/>
              </w:rPr>
            </w:pPr>
            <w:r>
              <w:rPr>
                <w:rStyle w:val="SubtleEmphasis"/>
                <w:b w:val="0"/>
              </w:rPr>
              <w:br/>
            </w:r>
          </w:p>
          <w:p w:rsidR="00FC2694" w:rsidRDefault="00FC2694" w:rsidP="00917B31">
            <w:pPr>
              <w:spacing w:before="120"/>
              <w:rPr>
                <w:rStyle w:val="SubtleEmphasis"/>
                <w:b w:val="0"/>
              </w:rPr>
            </w:pPr>
          </w:p>
        </w:tc>
      </w:tr>
      <w:tr w:rsidR="00FC2694"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2694" w:rsidRDefault="0078738F" w:rsidP="00917B31">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Conditioning</w:t>
            </w:r>
            <w:r w:rsidR="00FC2694">
              <w:rPr>
                <w:rFonts w:ascii="Arial Narrow" w:hAnsi="Arial Narrow"/>
                <w:b/>
                <w:color w:val="000000" w:themeColor="text1"/>
              </w:rPr>
              <w:t xml:space="preserve"> advice provided</w:t>
            </w:r>
          </w:p>
        </w:tc>
        <w:tc>
          <w:tcPr>
            <w:tcW w:w="6797" w:type="dxa"/>
            <w:tcBorders>
              <w:top w:val="single" w:sz="4" w:space="0" w:color="auto"/>
              <w:left w:val="single" w:sz="4" w:space="0" w:color="auto"/>
              <w:bottom w:val="single" w:sz="4" w:space="0" w:color="auto"/>
              <w:right w:val="single" w:sz="4" w:space="0" w:color="auto"/>
            </w:tcBorders>
          </w:tcPr>
          <w:p w:rsidR="00FC2694" w:rsidRDefault="00FC2694" w:rsidP="00917B31">
            <w:pPr>
              <w:spacing w:before="120"/>
              <w:rPr>
                <w:rStyle w:val="SubtleEmphasis"/>
                <w:b w:val="0"/>
              </w:rPr>
            </w:pPr>
          </w:p>
          <w:p w:rsidR="00FC2694" w:rsidRDefault="00FC2694" w:rsidP="00917B31">
            <w:pPr>
              <w:spacing w:before="120"/>
              <w:rPr>
                <w:rStyle w:val="SubtleEmphasis"/>
                <w:b w:val="0"/>
              </w:rPr>
            </w:pPr>
          </w:p>
          <w:p w:rsidR="00BC4D23" w:rsidRDefault="00BC4D23" w:rsidP="00917B31">
            <w:pPr>
              <w:spacing w:before="120"/>
              <w:rPr>
                <w:rStyle w:val="SubtleEmphasis"/>
                <w:b w:val="0"/>
              </w:rPr>
            </w:pPr>
          </w:p>
        </w:tc>
      </w:tr>
      <w:tr w:rsidR="0078738F"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38F" w:rsidRDefault="0078738F" w:rsidP="00917B31">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lastRenderedPageBreak/>
              <w:t>Recommended adhesive and type</w:t>
            </w:r>
          </w:p>
        </w:tc>
        <w:tc>
          <w:tcPr>
            <w:tcW w:w="6797" w:type="dxa"/>
            <w:tcBorders>
              <w:top w:val="single" w:sz="4" w:space="0" w:color="auto"/>
              <w:left w:val="single" w:sz="4" w:space="0" w:color="auto"/>
              <w:bottom w:val="single" w:sz="4" w:space="0" w:color="auto"/>
              <w:right w:val="single" w:sz="4" w:space="0" w:color="auto"/>
            </w:tcBorders>
          </w:tcPr>
          <w:p w:rsidR="0078738F" w:rsidRDefault="0078738F" w:rsidP="00917B31">
            <w:pPr>
              <w:spacing w:before="120"/>
              <w:rPr>
                <w:rStyle w:val="SubtleEmphasis"/>
                <w:b w:val="0"/>
              </w:rPr>
            </w:pPr>
          </w:p>
        </w:tc>
      </w:tr>
      <w:tr w:rsidR="0078738F" w:rsidTr="0078738F">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38F" w:rsidRDefault="0078738F" w:rsidP="00917B31">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Adhesive application and trowel notching size</w:t>
            </w:r>
          </w:p>
        </w:tc>
        <w:tc>
          <w:tcPr>
            <w:tcW w:w="6797" w:type="dxa"/>
            <w:tcBorders>
              <w:top w:val="single" w:sz="4" w:space="0" w:color="auto"/>
              <w:left w:val="single" w:sz="4" w:space="0" w:color="auto"/>
              <w:bottom w:val="single" w:sz="4" w:space="0" w:color="auto"/>
              <w:right w:val="single" w:sz="4" w:space="0" w:color="auto"/>
            </w:tcBorders>
          </w:tcPr>
          <w:p w:rsidR="0078738F" w:rsidRDefault="0078738F" w:rsidP="00917B31">
            <w:pPr>
              <w:spacing w:before="120"/>
              <w:rPr>
                <w:rStyle w:val="SubtleEmphasis"/>
                <w:b w:val="0"/>
              </w:rPr>
            </w:pPr>
          </w:p>
        </w:tc>
      </w:tr>
    </w:tbl>
    <w:p w:rsidR="00E6391B" w:rsidRDefault="0078738F" w:rsidP="00E6391B">
      <w:pPr>
        <w:rPr>
          <w:b/>
        </w:rPr>
      </w:pPr>
      <w:r>
        <w:rPr>
          <w:b/>
        </w:rPr>
        <w:t>Luxury vinyl tile</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797"/>
      </w:tblGrid>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Most suitable end uses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r>
              <w:rPr>
                <w:rStyle w:val="SubtleEmphasis"/>
                <w:b w:val="0"/>
              </w:rPr>
              <w:br/>
            </w: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Conditioning advice provided</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Recommended adhesive and type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Adhesive application and trowel notching size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bl>
    <w:p w:rsidR="003E7C70" w:rsidRDefault="00BC4D23" w:rsidP="003E7C70">
      <w:pPr>
        <w:rPr>
          <w:b/>
        </w:rPr>
      </w:pPr>
      <w:r>
        <w:rPr>
          <w:b/>
        </w:rPr>
        <w:t>Rubber</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797"/>
      </w:tblGrid>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Most suitable end uses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r>
              <w:rPr>
                <w:rStyle w:val="SubtleEmphasis"/>
                <w:b w:val="0"/>
              </w:rPr>
              <w:br/>
            </w:r>
          </w:p>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lastRenderedPageBreak/>
              <w:t>Conditioning advice provided</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Recommended adhesive and type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Adhesive application and trowel notching size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bl>
    <w:p w:rsidR="003E7C70" w:rsidRDefault="00BC4D23" w:rsidP="003E7C70">
      <w:pPr>
        <w:rPr>
          <w:b/>
        </w:rPr>
      </w:pPr>
      <w:r>
        <w:rPr>
          <w:b/>
        </w:rPr>
        <w:t>Linoleum</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797"/>
      </w:tblGrid>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Most suitable end uses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4D23" w:rsidRDefault="00BC4D23" w:rsidP="00BC4D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r>
              <w:rPr>
                <w:rStyle w:val="SubtleEmphasis"/>
                <w:b w:val="0"/>
              </w:rPr>
              <w:br/>
            </w: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Conditioning advice provided</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p w:rsidR="00BC4D23" w:rsidRDefault="00BC4D23" w:rsidP="00BC4D23">
            <w:pPr>
              <w:spacing w:before="120"/>
              <w:rPr>
                <w:rStyle w:val="SubtleEmphasis"/>
                <w:b w:val="0"/>
              </w:rPr>
            </w:pPr>
          </w:p>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Recommended adhesive and type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r w:rsidR="00BC4D23" w:rsidTr="00ED2070">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C4D23" w:rsidRDefault="00BC4D23" w:rsidP="00BC4D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Adhesive application and trowel notching size</w:t>
            </w:r>
          </w:p>
        </w:tc>
        <w:tc>
          <w:tcPr>
            <w:tcW w:w="6797" w:type="dxa"/>
            <w:tcBorders>
              <w:top w:val="single" w:sz="4" w:space="0" w:color="auto"/>
              <w:left w:val="single" w:sz="4" w:space="0" w:color="auto"/>
              <w:bottom w:val="single" w:sz="4" w:space="0" w:color="auto"/>
              <w:right w:val="single" w:sz="4" w:space="0" w:color="auto"/>
            </w:tcBorders>
          </w:tcPr>
          <w:p w:rsidR="00BC4D23" w:rsidRDefault="00BC4D23" w:rsidP="00BC4D23">
            <w:pPr>
              <w:spacing w:before="120"/>
              <w:rPr>
                <w:rStyle w:val="SubtleEmphasis"/>
                <w:b w:val="0"/>
              </w:rPr>
            </w:pPr>
          </w:p>
        </w:tc>
      </w:tr>
    </w:tbl>
    <w:p w:rsidR="0078738F" w:rsidRDefault="0078738F" w:rsidP="00922D75">
      <w:pPr>
        <w:pStyle w:val="ListParagraph"/>
      </w:pPr>
      <w:r>
        <w:t>What on-site conditions can affect the duration of an adhesive’s open time and working time? Name three factors.</w:t>
      </w:r>
      <w:r w:rsidRPr="0078738F">
        <w:t xml:space="preserve"> </w:t>
      </w:r>
    </w:p>
    <w:tbl>
      <w:tblPr>
        <w:tblW w:w="87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5"/>
      </w:tblGrid>
      <w:tr w:rsidR="0078738F" w:rsidTr="00151668">
        <w:tc>
          <w:tcPr>
            <w:tcW w:w="8775" w:type="dxa"/>
            <w:tcBorders>
              <w:top w:val="single" w:sz="4" w:space="0" w:color="auto"/>
              <w:left w:val="single" w:sz="4" w:space="0" w:color="auto"/>
              <w:bottom w:val="single" w:sz="4" w:space="0" w:color="auto"/>
              <w:right w:val="single" w:sz="4" w:space="0" w:color="auto"/>
            </w:tcBorders>
          </w:tcPr>
          <w:p w:rsidR="0034340A" w:rsidRDefault="0034340A" w:rsidP="00591F69">
            <w:pPr>
              <w:spacing w:before="120" w:after="240"/>
              <w:rPr>
                <w:rStyle w:val="SubtleEmphasis"/>
                <w:b w:val="0"/>
              </w:rPr>
            </w:pPr>
            <w:r>
              <w:rPr>
                <w:rStyle w:val="SubtleEmphasis"/>
                <w:b w:val="0"/>
              </w:rPr>
              <w:t>1.</w:t>
            </w:r>
          </w:p>
        </w:tc>
      </w:tr>
      <w:tr w:rsidR="0034340A" w:rsidTr="00151668">
        <w:tc>
          <w:tcPr>
            <w:tcW w:w="8775" w:type="dxa"/>
            <w:tcBorders>
              <w:top w:val="single" w:sz="4" w:space="0" w:color="auto"/>
              <w:left w:val="single" w:sz="4" w:space="0" w:color="auto"/>
              <w:bottom w:val="single" w:sz="4" w:space="0" w:color="auto"/>
              <w:right w:val="single" w:sz="4" w:space="0" w:color="auto"/>
            </w:tcBorders>
          </w:tcPr>
          <w:p w:rsidR="0034340A" w:rsidRDefault="0034340A" w:rsidP="00591F69">
            <w:pPr>
              <w:spacing w:before="120" w:after="240"/>
              <w:rPr>
                <w:rStyle w:val="SubtleEmphasis"/>
                <w:b w:val="0"/>
              </w:rPr>
            </w:pPr>
            <w:r>
              <w:rPr>
                <w:rStyle w:val="SubtleEmphasis"/>
                <w:b w:val="0"/>
              </w:rPr>
              <w:t>2.</w:t>
            </w:r>
          </w:p>
        </w:tc>
      </w:tr>
      <w:tr w:rsidR="0034340A" w:rsidTr="00151668">
        <w:tc>
          <w:tcPr>
            <w:tcW w:w="8775" w:type="dxa"/>
            <w:tcBorders>
              <w:top w:val="single" w:sz="4" w:space="0" w:color="auto"/>
              <w:left w:val="single" w:sz="4" w:space="0" w:color="auto"/>
              <w:bottom w:val="single" w:sz="4" w:space="0" w:color="auto"/>
              <w:right w:val="single" w:sz="4" w:space="0" w:color="auto"/>
            </w:tcBorders>
          </w:tcPr>
          <w:p w:rsidR="0034340A" w:rsidRDefault="0034340A" w:rsidP="00591F69">
            <w:pPr>
              <w:spacing w:before="120" w:after="240"/>
              <w:rPr>
                <w:rStyle w:val="SubtleEmphasis"/>
                <w:b w:val="0"/>
              </w:rPr>
            </w:pPr>
            <w:r>
              <w:rPr>
                <w:rStyle w:val="SubtleEmphasis"/>
                <w:b w:val="0"/>
              </w:rPr>
              <w:t xml:space="preserve">3. </w:t>
            </w:r>
          </w:p>
        </w:tc>
      </w:tr>
    </w:tbl>
    <w:p w:rsidR="00151668" w:rsidRDefault="00151668">
      <w:r>
        <w:rPr>
          <w:b/>
        </w:rPr>
        <w:lastRenderedPageBreak/>
        <w:br w:type="page"/>
      </w:r>
    </w:p>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28" w:name="_Toc360698705"/>
            <w:r w:rsidR="00D72897" w:rsidRPr="00712576">
              <w:t>Assignment</w:t>
            </w:r>
            <w:r w:rsidR="00D72897">
              <w:t xml:space="preserve"> 2</w:t>
            </w:r>
            <w:bookmarkEnd w:id="28"/>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78738F" w:rsidRDefault="0078738F" w:rsidP="0078738F">
      <w:pPr>
        <w:spacing w:before="360"/>
      </w:pPr>
      <w:r>
        <w:t>Your trainer will give you a room to measure up for a resilient tile installation. You will also be given a specific tile size to work with. Your task is to pro</w:t>
      </w:r>
      <w:r w:rsidR="00591F69">
        <w:t xml:space="preserve">duce the following two drawings on a </w:t>
      </w:r>
      <w:r w:rsidR="00431875" w:rsidRPr="00591F69">
        <w:t>separate sheet of paper.</w:t>
      </w:r>
    </w:p>
    <w:p w:rsidR="0078738F" w:rsidRDefault="0078738F" w:rsidP="00266D57">
      <w:pPr>
        <w:pStyle w:val="ListParagraph"/>
        <w:numPr>
          <w:ilvl w:val="0"/>
          <w:numId w:val="43"/>
        </w:numPr>
        <w:ind w:left="426" w:hanging="426"/>
      </w:pPr>
      <w:r>
        <w:t xml:space="preserve">Basic proportional sketch of the room, showing all measurements required to calculate and set out the working lines for the tiled floor. </w:t>
      </w:r>
    </w:p>
    <w:p w:rsidR="0078738F" w:rsidRDefault="0078738F" w:rsidP="00922D75">
      <w:pPr>
        <w:pStyle w:val="ListParagraph"/>
      </w:pPr>
      <w:r>
        <w:t>Second sketch showing the following set-out details:</w:t>
      </w:r>
    </w:p>
    <w:p w:rsidR="0078738F" w:rsidRDefault="0078738F" w:rsidP="0081520A">
      <w:pPr>
        <w:pStyle w:val="ListParagraph1"/>
        <w:ind w:left="851" w:hanging="425"/>
      </w:pPr>
      <w:r>
        <w:t>chalk lines required to find the centre point of the room</w:t>
      </w:r>
    </w:p>
    <w:p w:rsidR="0078738F" w:rsidRDefault="0078738F" w:rsidP="0081520A">
      <w:pPr>
        <w:pStyle w:val="ListParagraph1"/>
        <w:ind w:left="851" w:hanging="425"/>
      </w:pPr>
      <w:r>
        <w:t>additional chalk lines required to move the starting point away from the centre point (if needed)</w:t>
      </w:r>
    </w:p>
    <w:p w:rsidR="0078738F" w:rsidRDefault="0078738F" w:rsidP="0081520A">
      <w:pPr>
        <w:pStyle w:val="ListParagraph1"/>
        <w:ind w:left="851" w:hanging="425"/>
      </w:pPr>
      <w:r>
        <w:t>finished size of the cut border tiles against all four walls</w:t>
      </w:r>
    </w:p>
    <w:p w:rsidR="0078738F" w:rsidRDefault="0078738F" w:rsidP="0081520A">
      <w:pPr>
        <w:pStyle w:val="ListParagraph1"/>
        <w:ind w:left="851" w:hanging="425"/>
      </w:pPr>
      <w:r>
        <w:t>lengths along the working lines between the walls and the starting point.</w:t>
      </w:r>
    </w:p>
    <w:p w:rsidR="00655277" w:rsidRDefault="0078738F" w:rsidP="0078738F">
      <w:pPr>
        <w:spacing w:after="240"/>
      </w:pPr>
      <w:r>
        <w:rPr>
          <w:lang w:eastAsia="en-AU"/>
        </w:rPr>
        <w:t>The sketches do not need to be drawn perfectly to scale. However, they should be well set out with straight lines and information that’s clearly marked and easy to read. You will probably need to produce a rough version first and then re-draw it when you have worked out the details.</w:t>
      </w:r>
    </w:p>
    <w:p w:rsidR="00F30E55" w:rsidRDefault="00F30E55">
      <w:r>
        <w:rPr>
          <w:b/>
        </w:rPr>
        <w:br w:type="page"/>
      </w:r>
    </w:p>
    <w:p w:rsidR="00151668" w:rsidRDefault="00151668">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F30E55" w:rsidP="003E4616">
            <w:pPr>
              <w:pStyle w:val="Heading2"/>
            </w:pPr>
            <w:r>
              <w:lastRenderedPageBreak/>
              <w:br w:type="page"/>
            </w:r>
            <w:r w:rsidR="00431875">
              <w:br w:type="page"/>
            </w:r>
            <w:r w:rsidR="00431875">
              <w:br w:type="page"/>
            </w:r>
            <w:r w:rsidR="000274D5">
              <w:rPr>
                <w:b w:val="0"/>
              </w:rPr>
              <w:br w:type="page"/>
            </w:r>
            <w:bookmarkStart w:id="29" w:name="_Toc360698706"/>
            <w:r w:rsidR="00C676E2" w:rsidRPr="00712576">
              <w:t>Assignment</w:t>
            </w:r>
            <w:r w:rsidR="00C676E2">
              <w:t xml:space="preserve"> 3</w:t>
            </w:r>
            <w:bookmarkEnd w:id="29"/>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591F69" w:rsidRPr="0074722C" w:rsidRDefault="00591F69" w:rsidP="00266D57">
      <w:pPr>
        <w:pStyle w:val="ListParagraph"/>
        <w:numPr>
          <w:ilvl w:val="0"/>
          <w:numId w:val="44"/>
        </w:numPr>
        <w:ind w:left="426" w:hanging="426"/>
      </w:pPr>
      <w:r w:rsidRPr="0074722C">
        <w:t xml:space="preserve">Briefly describe how you would scribe tiles around a door jamb and architrave using the direct scribe method. </w:t>
      </w:r>
      <w:r>
        <w:t xml:space="preserve">Write your answer in the table below. </w:t>
      </w:r>
      <w:r w:rsidRPr="0074722C">
        <w:t xml:space="preserve">You may </w:t>
      </w:r>
      <w:r>
        <w:t xml:space="preserve">use </w:t>
      </w:r>
      <w:r w:rsidRPr="0074722C">
        <w:t>drawings if you wish</w:t>
      </w:r>
      <w:r>
        <w:t xml:space="preserve"> to illustrate your answer</w:t>
      </w:r>
      <w:r w:rsidRPr="0074722C">
        <w:t xml:space="preserve">. Also list the tools required for the job. </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7"/>
        <w:gridCol w:w="1703"/>
      </w:tblGrid>
      <w:tr w:rsidR="006F0FE3" w:rsidTr="008D727D">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5B77D5" w:rsidP="006F0FE3">
            <w:pPr>
              <w:spacing w:before="120"/>
              <w:rPr>
                <w:rStyle w:val="SubtleEmphasis"/>
                <w:rFonts w:ascii="Arial Narrow" w:hAnsi="Arial Narrow"/>
              </w:rPr>
            </w:pPr>
            <w:r>
              <w:rPr>
                <w:rStyle w:val="SubtleEmphasis"/>
                <w:rFonts w:ascii="Arial Narrow" w:hAnsi="Arial Narrow"/>
              </w:rPr>
              <w:t>Description</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F0FE3" w:rsidRDefault="005B77D5" w:rsidP="00EB3730">
            <w:pPr>
              <w:spacing w:before="120"/>
              <w:rPr>
                <w:rFonts w:asciiTheme="minorHAnsi" w:eastAsiaTheme="minorEastAsia" w:hAnsiTheme="minorHAnsi" w:cstheme="minorBidi"/>
                <w:sz w:val="22"/>
                <w:szCs w:val="22"/>
                <w:lang w:eastAsia="en-AU"/>
              </w:rPr>
            </w:pPr>
            <w:r>
              <w:rPr>
                <w:rStyle w:val="SubtleEmphasis"/>
                <w:rFonts w:ascii="Arial Narrow" w:hAnsi="Arial Narrow"/>
              </w:rPr>
              <w:t xml:space="preserve">Tools </w:t>
            </w:r>
            <w:r w:rsidR="00EB3730">
              <w:rPr>
                <w:rStyle w:val="SubtleEmphasis"/>
                <w:rFonts w:ascii="Arial Narrow" w:hAnsi="Arial Narrow"/>
              </w:rPr>
              <w:t>required</w:t>
            </w:r>
          </w:p>
        </w:tc>
      </w:tr>
      <w:tr w:rsidR="006F0FE3" w:rsidTr="008D727D">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77D5" w:rsidRDefault="005B77D5"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p w:rsidR="008D727D" w:rsidRDefault="008D727D" w:rsidP="006F0FE3">
            <w:pPr>
              <w:spacing w:before="120"/>
              <w:rPr>
                <w:rStyle w:val="SubtleEmphasis"/>
                <w:rFonts w:ascii="Arial Narrow" w:hAnsi="Arial Narrow"/>
              </w:rPr>
            </w:pP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6F0FE3" w:rsidRDefault="006F0FE3" w:rsidP="006F0FE3">
            <w:pPr>
              <w:spacing w:before="120"/>
              <w:rPr>
                <w:rStyle w:val="SubtleEmphasis"/>
                <w:b w:val="0"/>
              </w:rPr>
            </w:pPr>
          </w:p>
        </w:tc>
      </w:tr>
    </w:tbl>
    <w:p w:rsidR="00591F69" w:rsidRPr="0074722C" w:rsidRDefault="00591F69" w:rsidP="00266D57">
      <w:pPr>
        <w:pStyle w:val="ListParagraph"/>
      </w:pPr>
      <w:r w:rsidRPr="0074722C">
        <w:t xml:space="preserve">Briefly describe how you would scribe tiles around a toilet pedestal using a template. You may use drawings if you wish. Also list the tools required for the job. </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7"/>
        <w:gridCol w:w="1703"/>
      </w:tblGrid>
      <w:tr w:rsidR="005B77D5" w:rsidTr="008D727D">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pPr>
              <w:spacing w:before="120"/>
              <w:rPr>
                <w:rStyle w:val="SubtleEmphasis"/>
                <w:rFonts w:ascii="Arial Narrow" w:hAnsi="Arial Narrow"/>
              </w:rPr>
            </w:pPr>
            <w:r>
              <w:rPr>
                <w:rStyle w:val="SubtleEmphasis"/>
                <w:rFonts w:ascii="Arial Narrow" w:hAnsi="Arial Narrow"/>
              </w:rPr>
              <w:t>Description</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77D5" w:rsidRDefault="005B77D5" w:rsidP="00EB3730">
            <w:pPr>
              <w:spacing w:before="120"/>
              <w:rPr>
                <w:rFonts w:asciiTheme="minorHAnsi" w:eastAsiaTheme="minorEastAsia" w:hAnsiTheme="minorHAnsi" w:cstheme="minorBidi"/>
                <w:sz w:val="22"/>
                <w:szCs w:val="22"/>
                <w:lang w:eastAsia="en-AU"/>
              </w:rPr>
            </w:pPr>
            <w:r>
              <w:rPr>
                <w:rStyle w:val="SubtleEmphasis"/>
                <w:rFonts w:ascii="Arial Narrow" w:hAnsi="Arial Narrow"/>
              </w:rPr>
              <w:t xml:space="preserve">Tools </w:t>
            </w:r>
            <w:r w:rsidR="00EB3730">
              <w:rPr>
                <w:rStyle w:val="SubtleEmphasis"/>
                <w:rFonts w:ascii="Arial Narrow" w:hAnsi="Arial Narrow"/>
              </w:rPr>
              <w:t>required</w:t>
            </w:r>
          </w:p>
        </w:tc>
      </w:tr>
      <w:tr w:rsidR="005B77D5" w:rsidTr="008D727D">
        <w:tc>
          <w:tcPr>
            <w:tcW w:w="7087" w:type="dxa"/>
            <w:tcBorders>
              <w:top w:val="single" w:sz="4" w:space="0" w:color="auto"/>
              <w:left w:val="single" w:sz="4" w:space="0" w:color="auto"/>
              <w:bottom w:val="single" w:sz="4" w:space="0" w:color="auto"/>
              <w:right w:val="single" w:sz="4" w:space="0" w:color="auto"/>
            </w:tcBorders>
            <w:vAlign w:val="center"/>
          </w:tcPr>
          <w:p w:rsidR="005B77D5" w:rsidRDefault="005B77D5">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p w:rsidR="008D727D" w:rsidRDefault="008D727D">
            <w:pPr>
              <w:spacing w:before="120"/>
              <w:rPr>
                <w:rStyle w:val="SubtleEmphasis"/>
                <w:rFonts w:ascii="Arial Narrow" w:hAnsi="Arial Narrow"/>
              </w:rPr>
            </w:pPr>
          </w:p>
        </w:tc>
        <w:tc>
          <w:tcPr>
            <w:tcW w:w="1703" w:type="dxa"/>
            <w:tcBorders>
              <w:top w:val="single" w:sz="4" w:space="0" w:color="auto"/>
              <w:left w:val="single" w:sz="4" w:space="0" w:color="auto"/>
              <w:bottom w:val="single" w:sz="4" w:space="0" w:color="auto"/>
              <w:right w:val="single" w:sz="4" w:space="0" w:color="auto"/>
            </w:tcBorders>
          </w:tcPr>
          <w:p w:rsidR="005B77D5" w:rsidRDefault="005B77D5">
            <w:pPr>
              <w:spacing w:before="120"/>
              <w:rPr>
                <w:rStyle w:val="SubtleEmphasis"/>
                <w:b w:val="0"/>
              </w:rPr>
            </w:pPr>
          </w:p>
        </w:tc>
      </w:tr>
    </w:tbl>
    <w:p w:rsidR="005B77D5" w:rsidRDefault="005B77D5" w:rsidP="00922D75">
      <w:pPr>
        <w:pStyle w:val="ListParagraph"/>
      </w:pPr>
      <w:r>
        <w:lastRenderedPageBreak/>
        <w:t xml:space="preserve">Name two problems that could occur in a tiled floor as the result of adhesive failure. For each one, state what steps you could take during installation to </w:t>
      </w:r>
      <w:r w:rsidR="008D727D">
        <w:t xml:space="preserve">avoid the problem in the first place. </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6948"/>
      </w:tblGrid>
      <w:tr w:rsidR="005B77D5" w:rsidTr="005B77D5">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rsidP="005B77D5">
            <w:pPr>
              <w:spacing w:before="120"/>
              <w:rPr>
                <w:rStyle w:val="SubtleEmphasis"/>
                <w:rFonts w:ascii="Arial Narrow" w:hAnsi="Arial Narrow"/>
              </w:rPr>
            </w:pPr>
            <w:r>
              <w:rPr>
                <w:rStyle w:val="SubtleEmphasis"/>
                <w:rFonts w:ascii="Arial Narrow" w:hAnsi="Arial Narrow"/>
              </w:rPr>
              <w:t>Problem 1</w:t>
            </w:r>
          </w:p>
        </w:tc>
        <w:tc>
          <w:tcPr>
            <w:tcW w:w="6948" w:type="dxa"/>
            <w:tcBorders>
              <w:top w:val="single" w:sz="4" w:space="0" w:color="auto"/>
              <w:left w:val="single" w:sz="4" w:space="0" w:color="auto"/>
              <w:bottom w:val="single" w:sz="4" w:space="0" w:color="auto"/>
              <w:right w:val="single" w:sz="4" w:space="0" w:color="auto"/>
            </w:tcBorders>
          </w:tcPr>
          <w:p w:rsidR="005B77D5" w:rsidRDefault="005B77D5">
            <w:pPr>
              <w:spacing w:before="60"/>
              <w:rPr>
                <w:rFonts w:asciiTheme="minorHAnsi" w:eastAsiaTheme="minorEastAsia" w:hAnsiTheme="minorHAnsi" w:cstheme="minorBidi"/>
                <w:sz w:val="22"/>
                <w:szCs w:val="22"/>
                <w:lang w:eastAsia="en-AU"/>
              </w:rPr>
            </w:pPr>
          </w:p>
          <w:p w:rsidR="008D727D" w:rsidRDefault="008D727D">
            <w:pPr>
              <w:spacing w:before="60"/>
              <w:rPr>
                <w:rFonts w:asciiTheme="minorHAnsi" w:eastAsiaTheme="minorEastAsia" w:hAnsiTheme="minorHAnsi" w:cstheme="minorBidi"/>
                <w:sz w:val="22"/>
                <w:szCs w:val="22"/>
                <w:lang w:eastAsia="en-AU"/>
              </w:rPr>
            </w:pPr>
          </w:p>
        </w:tc>
      </w:tr>
      <w:tr w:rsidR="005B77D5" w:rsidTr="005B77D5">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pPr>
              <w:spacing w:before="120"/>
              <w:rPr>
                <w:rStyle w:val="SubtleEmphasis"/>
                <w:rFonts w:ascii="Arial Narrow" w:hAnsi="Arial Narrow"/>
              </w:rPr>
            </w:pPr>
            <w:r>
              <w:rPr>
                <w:rStyle w:val="SubtleEmphasis"/>
                <w:rFonts w:ascii="Arial Narrow" w:hAnsi="Arial Narrow"/>
              </w:rPr>
              <w:t>How to avoid it</w:t>
            </w:r>
          </w:p>
        </w:tc>
        <w:tc>
          <w:tcPr>
            <w:tcW w:w="6948"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8D727D" w:rsidRDefault="008D727D">
            <w:pPr>
              <w:spacing w:before="60"/>
              <w:rPr>
                <w:rStyle w:val="SubtleEmphasis"/>
                <w:b w:val="0"/>
              </w:rPr>
            </w:pPr>
          </w:p>
          <w:p w:rsidR="005B77D5" w:rsidRDefault="008D727D">
            <w:pPr>
              <w:spacing w:before="60"/>
              <w:rPr>
                <w:rStyle w:val="SubtleEmphasis"/>
                <w:b w:val="0"/>
              </w:rPr>
            </w:pPr>
            <w:r>
              <w:rPr>
                <w:rStyle w:val="SubtleEmphasis"/>
                <w:b w:val="0"/>
              </w:rPr>
              <w:br/>
            </w:r>
          </w:p>
        </w:tc>
      </w:tr>
    </w:tbl>
    <w:p w:rsidR="005B77D5" w:rsidRDefault="005B77D5" w:rsidP="005B77D5">
      <w:pPr>
        <w:spacing w:before="0" w:after="0"/>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6948"/>
      </w:tblGrid>
      <w:tr w:rsidR="005B77D5" w:rsidTr="00DA6069">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rsidP="005B77D5">
            <w:pPr>
              <w:spacing w:before="120"/>
              <w:rPr>
                <w:rStyle w:val="SubtleEmphasis"/>
                <w:rFonts w:ascii="Arial Narrow" w:hAnsi="Arial Narrow"/>
              </w:rPr>
            </w:pPr>
            <w:r>
              <w:rPr>
                <w:rStyle w:val="SubtleEmphasis"/>
                <w:rFonts w:ascii="Arial Narrow" w:hAnsi="Arial Narrow"/>
              </w:rPr>
              <w:t>Problem 2</w:t>
            </w:r>
          </w:p>
        </w:tc>
        <w:tc>
          <w:tcPr>
            <w:tcW w:w="6948" w:type="dxa"/>
            <w:tcBorders>
              <w:top w:val="single" w:sz="4" w:space="0" w:color="auto"/>
              <w:left w:val="single" w:sz="4" w:space="0" w:color="auto"/>
              <w:bottom w:val="single" w:sz="4" w:space="0" w:color="auto"/>
              <w:right w:val="single" w:sz="4" w:space="0" w:color="auto"/>
            </w:tcBorders>
          </w:tcPr>
          <w:p w:rsidR="005B77D5" w:rsidRDefault="005B77D5" w:rsidP="00DA6069">
            <w:pPr>
              <w:spacing w:before="60"/>
              <w:rPr>
                <w:rFonts w:asciiTheme="minorHAnsi" w:eastAsiaTheme="minorEastAsia" w:hAnsiTheme="minorHAnsi" w:cstheme="minorBidi"/>
                <w:sz w:val="22"/>
                <w:szCs w:val="22"/>
                <w:lang w:eastAsia="en-AU"/>
              </w:rPr>
            </w:pPr>
          </w:p>
          <w:p w:rsidR="008D727D" w:rsidRDefault="008D727D" w:rsidP="00DA6069">
            <w:pPr>
              <w:spacing w:before="60"/>
              <w:rPr>
                <w:rFonts w:asciiTheme="minorHAnsi" w:eastAsiaTheme="minorEastAsia" w:hAnsiTheme="minorHAnsi" w:cstheme="minorBidi"/>
                <w:sz w:val="22"/>
                <w:szCs w:val="22"/>
                <w:lang w:eastAsia="en-AU"/>
              </w:rPr>
            </w:pPr>
          </w:p>
        </w:tc>
      </w:tr>
      <w:tr w:rsidR="005B77D5" w:rsidTr="00DA6069">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rsidP="00DA6069">
            <w:pPr>
              <w:spacing w:before="120"/>
              <w:rPr>
                <w:rStyle w:val="SubtleEmphasis"/>
                <w:rFonts w:ascii="Arial Narrow" w:hAnsi="Arial Narrow"/>
              </w:rPr>
            </w:pPr>
            <w:r>
              <w:rPr>
                <w:rStyle w:val="SubtleEmphasis"/>
                <w:rFonts w:ascii="Arial Narrow" w:hAnsi="Arial Narrow"/>
              </w:rPr>
              <w:t>How to avoid it</w:t>
            </w:r>
          </w:p>
        </w:tc>
        <w:tc>
          <w:tcPr>
            <w:tcW w:w="6948" w:type="dxa"/>
            <w:tcBorders>
              <w:top w:val="single" w:sz="4" w:space="0" w:color="auto"/>
              <w:left w:val="single" w:sz="4" w:space="0" w:color="auto"/>
              <w:bottom w:val="single" w:sz="4" w:space="0" w:color="auto"/>
              <w:right w:val="single" w:sz="4" w:space="0" w:color="auto"/>
            </w:tcBorders>
          </w:tcPr>
          <w:p w:rsidR="005B77D5" w:rsidRDefault="005B77D5" w:rsidP="00DA6069">
            <w:pPr>
              <w:spacing w:before="60"/>
              <w:rPr>
                <w:rStyle w:val="SubtleEmphasis"/>
                <w:b w:val="0"/>
              </w:rPr>
            </w:pPr>
          </w:p>
          <w:p w:rsidR="005B77D5" w:rsidRDefault="008D727D" w:rsidP="00DA6069">
            <w:pPr>
              <w:spacing w:before="60"/>
              <w:rPr>
                <w:rStyle w:val="SubtleEmphasis"/>
                <w:b w:val="0"/>
              </w:rPr>
            </w:pPr>
            <w:r>
              <w:rPr>
                <w:rStyle w:val="SubtleEmphasis"/>
                <w:b w:val="0"/>
              </w:rPr>
              <w:br/>
            </w:r>
          </w:p>
          <w:p w:rsidR="005B77D5" w:rsidRDefault="005B77D5" w:rsidP="00DA6069">
            <w:pPr>
              <w:spacing w:before="60"/>
              <w:rPr>
                <w:rStyle w:val="SubtleEmphasis"/>
                <w:b w:val="0"/>
              </w:rPr>
            </w:pPr>
          </w:p>
        </w:tc>
      </w:tr>
    </w:tbl>
    <w:p w:rsidR="00E3675A" w:rsidRDefault="005B77D5" w:rsidP="00922D75">
      <w:pPr>
        <w:pStyle w:val="ListParagraph"/>
      </w:pPr>
      <w:r>
        <w:t>Give two reasons why a tiled floor may creep out of bond during installation. For each one, state what steps you could take during installation to rectify or avoid the problem.</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6948"/>
      </w:tblGrid>
      <w:tr w:rsidR="005B77D5" w:rsidTr="005B77D5">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pPr>
              <w:spacing w:before="120"/>
              <w:rPr>
                <w:rStyle w:val="SubtleEmphasis"/>
                <w:rFonts w:ascii="Arial Narrow" w:hAnsi="Arial Narrow"/>
              </w:rPr>
            </w:pPr>
            <w:r>
              <w:rPr>
                <w:rStyle w:val="SubtleEmphasis"/>
                <w:rFonts w:ascii="Arial Narrow" w:hAnsi="Arial Narrow"/>
              </w:rPr>
              <w:t>Reason 1</w:t>
            </w:r>
          </w:p>
        </w:tc>
        <w:tc>
          <w:tcPr>
            <w:tcW w:w="6948" w:type="dxa"/>
            <w:tcBorders>
              <w:top w:val="single" w:sz="4" w:space="0" w:color="auto"/>
              <w:left w:val="single" w:sz="4" w:space="0" w:color="auto"/>
              <w:bottom w:val="single" w:sz="4" w:space="0" w:color="auto"/>
              <w:right w:val="single" w:sz="4" w:space="0" w:color="auto"/>
            </w:tcBorders>
          </w:tcPr>
          <w:p w:rsidR="005B77D5" w:rsidRDefault="005B77D5">
            <w:pPr>
              <w:spacing w:before="60"/>
              <w:rPr>
                <w:rFonts w:asciiTheme="minorHAnsi" w:eastAsiaTheme="minorEastAsia" w:hAnsiTheme="minorHAnsi" w:cstheme="minorBidi"/>
                <w:sz w:val="22"/>
                <w:szCs w:val="22"/>
                <w:lang w:eastAsia="en-AU"/>
              </w:rPr>
            </w:pPr>
          </w:p>
          <w:p w:rsidR="008D727D" w:rsidRDefault="008D727D">
            <w:pPr>
              <w:spacing w:before="60"/>
              <w:rPr>
                <w:rFonts w:asciiTheme="minorHAnsi" w:eastAsiaTheme="minorEastAsia" w:hAnsiTheme="minorHAnsi" w:cstheme="minorBidi"/>
                <w:sz w:val="22"/>
                <w:szCs w:val="22"/>
                <w:lang w:eastAsia="en-AU"/>
              </w:rPr>
            </w:pPr>
          </w:p>
        </w:tc>
      </w:tr>
      <w:tr w:rsidR="005B77D5" w:rsidTr="005B77D5">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77D5" w:rsidRDefault="005B77D5">
            <w:pPr>
              <w:spacing w:before="120"/>
              <w:rPr>
                <w:rStyle w:val="SubtleEmphasis"/>
                <w:rFonts w:ascii="Arial Narrow" w:hAnsi="Arial Narrow"/>
              </w:rPr>
            </w:pPr>
            <w:r>
              <w:rPr>
                <w:rStyle w:val="SubtleEmphasis"/>
                <w:rFonts w:ascii="Arial Narrow" w:hAnsi="Arial Narrow"/>
              </w:rPr>
              <w:t>How to avoid it</w:t>
            </w:r>
          </w:p>
        </w:tc>
        <w:tc>
          <w:tcPr>
            <w:tcW w:w="6948" w:type="dxa"/>
            <w:tcBorders>
              <w:top w:val="single" w:sz="4" w:space="0" w:color="auto"/>
              <w:left w:val="single" w:sz="4" w:space="0" w:color="auto"/>
              <w:bottom w:val="single" w:sz="4" w:space="0" w:color="auto"/>
              <w:right w:val="single" w:sz="4" w:space="0" w:color="auto"/>
            </w:tcBorders>
          </w:tcPr>
          <w:p w:rsidR="005B77D5" w:rsidRDefault="005B77D5">
            <w:pPr>
              <w:spacing w:before="60"/>
              <w:rPr>
                <w:rStyle w:val="SubtleEmphasis"/>
                <w:b w:val="0"/>
              </w:rPr>
            </w:pPr>
          </w:p>
          <w:p w:rsidR="00431875" w:rsidRDefault="00431875">
            <w:pPr>
              <w:spacing w:before="60"/>
              <w:rPr>
                <w:rStyle w:val="SubtleEmphasis"/>
                <w:b w:val="0"/>
              </w:rPr>
            </w:pPr>
          </w:p>
          <w:p w:rsidR="008D727D" w:rsidRDefault="008D727D">
            <w:pPr>
              <w:spacing w:before="60"/>
              <w:rPr>
                <w:rStyle w:val="SubtleEmphasis"/>
                <w:b w:val="0"/>
              </w:rPr>
            </w:pPr>
            <w:r>
              <w:rPr>
                <w:rStyle w:val="SubtleEmphasis"/>
                <w:b w:val="0"/>
              </w:rPr>
              <w:br/>
            </w:r>
          </w:p>
        </w:tc>
      </w:tr>
    </w:tbl>
    <w:p w:rsidR="005B77D5" w:rsidRDefault="005B77D5" w:rsidP="0078738F">
      <w:pPr>
        <w:spacing w:before="0" w:after="0"/>
        <w:ind w:left="357"/>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6948"/>
      </w:tblGrid>
      <w:tr w:rsidR="0078738F" w:rsidTr="0078738F">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38F" w:rsidRDefault="008D727D" w:rsidP="008D727D">
            <w:pPr>
              <w:spacing w:before="120"/>
              <w:rPr>
                <w:rStyle w:val="SubtleEmphasis"/>
                <w:rFonts w:ascii="Arial Narrow" w:hAnsi="Arial Narrow"/>
              </w:rPr>
            </w:pPr>
            <w:r>
              <w:rPr>
                <w:rStyle w:val="SubtleEmphasis"/>
                <w:rFonts w:ascii="Arial Narrow" w:hAnsi="Arial Narrow"/>
              </w:rPr>
              <w:t>Reason 2</w:t>
            </w:r>
          </w:p>
        </w:tc>
        <w:tc>
          <w:tcPr>
            <w:tcW w:w="6948" w:type="dxa"/>
            <w:tcBorders>
              <w:top w:val="single" w:sz="4" w:space="0" w:color="auto"/>
              <w:left w:val="single" w:sz="4" w:space="0" w:color="auto"/>
              <w:bottom w:val="single" w:sz="4" w:space="0" w:color="auto"/>
              <w:right w:val="single" w:sz="4" w:space="0" w:color="auto"/>
            </w:tcBorders>
          </w:tcPr>
          <w:p w:rsidR="0078738F" w:rsidRDefault="0078738F">
            <w:pPr>
              <w:spacing w:before="60"/>
              <w:rPr>
                <w:rFonts w:asciiTheme="minorHAnsi" w:eastAsiaTheme="minorEastAsia" w:hAnsiTheme="minorHAnsi" w:cstheme="minorBidi"/>
                <w:sz w:val="22"/>
                <w:szCs w:val="22"/>
                <w:lang w:eastAsia="en-AU"/>
              </w:rPr>
            </w:pPr>
          </w:p>
          <w:p w:rsidR="008D727D" w:rsidRDefault="008D727D">
            <w:pPr>
              <w:spacing w:before="60"/>
              <w:rPr>
                <w:rFonts w:asciiTheme="minorHAnsi" w:eastAsiaTheme="minorEastAsia" w:hAnsiTheme="minorHAnsi" w:cstheme="minorBidi"/>
                <w:sz w:val="22"/>
                <w:szCs w:val="22"/>
                <w:lang w:eastAsia="en-AU"/>
              </w:rPr>
            </w:pPr>
          </w:p>
        </w:tc>
      </w:tr>
      <w:tr w:rsidR="0078738F" w:rsidTr="0078738F">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38F" w:rsidRDefault="0078738F">
            <w:pPr>
              <w:spacing w:before="120"/>
              <w:rPr>
                <w:rStyle w:val="SubtleEmphasis"/>
                <w:rFonts w:ascii="Arial Narrow" w:hAnsi="Arial Narrow"/>
              </w:rPr>
            </w:pPr>
            <w:r>
              <w:rPr>
                <w:rStyle w:val="SubtleEmphasis"/>
                <w:rFonts w:ascii="Arial Narrow" w:hAnsi="Arial Narrow"/>
              </w:rPr>
              <w:t>How to avoid it</w:t>
            </w:r>
          </w:p>
        </w:tc>
        <w:tc>
          <w:tcPr>
            <w:tcW w:w="6948" w:type="dxa"/>
            <w:tcBorders>
              <w:top w:val="single" w:sz="4" w:space="0" w:color="auto"/>
              <w:left w:val="single" w:sz="4" w:space="0" w:color="auto"/>
              <w:bottom w:val="single" w:sz="4" w:space="0" w:color="auto"/>
              <w:right w:val="single" w:sz="4" w:space="0" w:color="auto"/>
            </w:tcBorders>
          </w:tcPr>
          <w:p w:rsidR="0078738F" w:rsidRDefault="0078738F">
            <w:pPr>
              <w:spacing w:before="60"/>
              <w:rPr>
                <w:rStyle w:val="SubtleEmphasis"/>
                <w:b w:val="0"/>
              </w:rPr>
            </w:pPr>
          </w:p>
          <w:p w:rsidR="008D727D" w:rsidRDefault="008D727D">
            <w:pPr>
              <w:spacing w:before="60"/>
              <w:rPr>
                <w:rStyle w:val="SubtleEmphasis"/>
                <w:b w:val="0"/>
              </w:rPr>
            </w:pPr>
            <w:r>
              <w:rPr>
                <w:rStyle w:val="SubtleEmphasis"/>
                <w:b w:val="0"/>
              </w:rPr>
              <w:br/>
            </w:r>
          </w:p>
          <w:p w:rsidR="00431875" w:rsidRDefault="00431875">
            <w:pPr>
              <w:spacing w:before="60"/>
              <w:rPr>
                <w:rStyle w:val="SubtleEmphasis"/>
                <w:b w:val="0"/>
              </w:rPr>
            </w:pPr>
          </w:p>
        </w:tc>
      </w:tr>
    </w:tbl>
    <w:p w:rsidR="0078738F" w:rsidRDefault="0078738F" w:rsidP="00922D75">
      <w:pPr>
        <w:pStyle w:val="ListParagraph"/>
      </w:pPr>
      <w:r>
        <w:lastRenderedPageBreak/>
        <w:t xml:space="preserve">What advice would you give to the client </w:t>
      </w:r>
      <w:r w:rsidR="008D727D">
        <w:t>about</w:t>
      </w:r>
      <w:r>
        <w:t xml:space="preserve"> protecting and cleaning their new floor immediately after installation?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655277">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p w:rsidR="0078738F" w:rsidRDefault="0078738F">
            <w:pPr>
              <w:spacing w:before="60"/>
              <w:rPr>
                <w:rStyle w:val="SubtleEmphasis"/>
                <w:b w:val="0"/>
              </w:rPr>
            </w:pPr>
          </w:p>
          <w:p w:rsidR="0078738F" w:rsidRDefault="0078738F">
            <w:pPr>
              <w:spacing w:before="60"/>
              <w:rPr>
                <w:rStyle w:val="SubtleEmphasis"/>
                <w:b w:val="0"/>
              </w:rPr>
            </w:pPr>
          </w:p>
          <w:p w:rsidR="008D727D" w:rsidRDefault="008D727D">
            <w:pPr>
              <w:spacing w:before="60"/>
              <w:rPr>
                <w:rStyle w:val="SubtleEmphasis"/>
                <w:b w:val="0"/>
              </w:rPr>
            </w:pPr>
          </w:p>
          <w:p w:rsidR="008D727D" w:rsidRDefault="008D727D">
            <w:pPr>
              <w:spacing w:before="60"/>
              <w:rPr>
                <w:rStyle w:val="SubtleEmphasis"/>
                <w:b w:val="0"/>
              </w:rPr>
            </w:pPr>
          </w:p>
          <w:p w:rsidR="00E3675A" w:rsidRDefault="00E3675A">
            <w:pPr>
              <w:spacing w:before="60"/>
              <w:rPr>
                <w:rStyle w:val="SubtleEmphasis"/>
                <w:b w:val="0"/>
              </w:rPr>
            </w:pPr>
          </w:p>
        </w:tc>
      </w:tr>
    </w:tbl>
    <w:p w:rsidR="00655277" w:rsidRDefault="00655277">
      <w:r>
        <w:rPr>
          <w:b/>
        </w:rPr>
        <w:br w:type="page"/>
      </w:r>
    </w:p>
    <w:p w:rsidR="00151668" w:rsidRDefault="00151668">
      <w:pPr>
        <w:spacing w:before="60" w:after="60"/>
        <w:rPr>
          <w:rFonts w:ascii="Arial Black" w:hAnsi="Arial Black" w:cs="Times New Roman"/>
          <w:color w:val="003366"/>
          <w:sz w:val="44"/>
          <w:szCs w:val="44"/>
        </w:rPr>
      </w:pPr>
      <w:bookmarkStart w:id="30" w:name="_Toc337740108"/>
      <w:bookmarkStart w:id="31" w:name="_Toc333223232"/>
      <w:bookmarkStart w:id="32" w:name="_Toc326166424"/>
      <w:bookmarkStart w:id="33" w:name="_Toc360698707"/>
      <w:r>
        <w:lastRenderedPageBreak/>
        <w:br w:type="page"/>
      </w:r>
    </w:p>
    <w:p w:rsidR="00BD22C7" w:rsidRDefault="00BD22C7" w:rsidP="00157399">
      <w:pPr>
        <w:pStyle w:val="Heading1"/>
      </w:pPr>
      <w:r w:rsidRPr="001213E1">
        <w:lastRenderedPageBreak/>
        <w:t>Practical demonstration</w:t>
      </w:r>
      <w:bookmarkEnd w:id="30"/>
      <w:bookmarkEnd w:id="31"/>
      <w:bookmarkEnd w:id="32"/>
      <w:r w:rsidR="00CA5A52" w:rsidRPr="001213E1">
        <w:t>s</w:t>
      </w:r>
      <w:bookmarkEnd w:id="33"/>
    </w:p>
    <w:p w:rsidR="002C1235" w:rsidRDefault="002C1235" w:rsidP="002C1235">
      <w:r>
        <w:t xml:space="preserve">Your trainer may ask you to keep a log book or diary of the work you do on-the-job that relates to the practical components of this unit. This will help them to determine when you’ve had sufficient hands-on practice in these tasks to undertake the assessment events. </w:t>
      </w:r>
    </w:p>
    <w:p w:rsidR="002C1235" w:rsidRDefault="002C1235" w:rsidP="002C1235">
      <w:pPr>
        <w:pStyle w:val="ListBullet"/>
        <w:numPr>
          <w:ilvl w:val="0"/>
          <w:numId w:val="0"/>
        </w:numPr>
        <w:tabs>
          <w:tab w:val="left" w:pos="720"/>
        </w:tabs>
      </w:pPr>
      <w:r>
        <w:t xml:space="preserve">When you’re ready to be assessed, your assessor will ask you to complete a range of practical demonstrations, including at least one example of each of the following: </w:t>
      </w:r>
    </w:p>
    <w:p w:rsidR="002C1235" w:rsidRDefault="002C1235" w:rsidP="002C1235">
      <w:pPr>
        <w:pStyle w:val="ListParagraph1"/>
        <w:spacing w:after="0"/>
        <w:ind w:left="426" w:hanging="426"/>
        <w:rPr>
          <w:color w:val="000000"/>
          <w:szCs w:val="24"/>
        </w:rPr>
      </w:pPr>
      <w:r>
        <w:rPr>
          <w:color w:val="000000"/>
          <w:szCs w:val="24"/>
        </w:rPr>
        <w:t>homogeneous resilient tile installation using a single direction pattern</w:t>
      </w:r>
    </w:p>
    <w:p w:rsidR="002C1235" w:rsidRDefault="002C1235" w:rsidP="002C1235">
      <w:pPr>
        <w:pStyle w:val="ListParagraph1"/>
        <w:spacing w:after="0"/>
        <w:ind w:left="426" w:hanging="426"/>
      </w:pPr>
      <w:r>
        <w:rPr>
          <w:color w:val="000000"/>
          <w:szCs w:val="24"/>
        </w:rPr>
        <w:t>heterogeneous resilient tile installation using a single direction pattern</w:t>
      </w:r>
      <w:r>
        <w:t>.</w:t>
      </w:r>
    </w:p>
    <w:p w:rsidR="00DB06E3" w:rsidRPr="00EE022C" w:rsidRDefault="002C1235" w:rsidP="002C1235">
      <w:pPr>
        <w:pStyle w:val="ListBullet"/>
        <w:numPr>
          <w:ilvl w:val="0"/>
          <w:numId w:val="0"/>
        </w:numPr>
        <w:tabs>
          <w:tab w:val="left" w:pos="720"/>
        </w:tabs>
      </w:pPr>
      <w:r>
        <w:t>In each case, you will need to install the appropriate trims and accessories as part of the demonstration. The subfloor surface will either be timber or concrete.</w:t>
      </w:r>
    </w:p>
    <w:p w:rsidR="00AB741B" w:rsidRDefault="00DB06E3" w:rsidP="002C1235">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p w:rsidR="002C1235" w:rsidRDefault="002C1235" w:rsidP="002C1235">
      <w:pPr>
        <w:pStyle w:val="ListParagraph1"/>
        <w:numPr>
          <w:ilvl w:val="0"/>
          <w:numId w:val="0"/>
        </w:numPr>
        <w:spacing w:before="240"/>
        <w:ind w:left="425" w:hanging="425"/>
      </w:pPr>
      <w:r>
        <w:t xml:space="preserve">As part of the demonstrations, you will be asked to use of the following tools: </w:t>
      </w:r>
    </w:p>
    <w:p w:rsidR="002C1235" w:rsidRDefault="002C1235" w:rsidP="002C1235">
      <w:pPr>
        <w:pStyle w:val="ListParagraph1"/>
        <w:spacing w:after="0"/>
        <w:ind w:left="425" w:hanging="425"/>
        <w:rPr>
          <w:color w:val="000000" w:themeColor="text1"/>
        </w:rPr>
      </w:pPr>
      <w:r>
        <w:rPr>
          <w:color w:val="000000" w:themeColor="text1"/>
        </w:rPr>
        <w:t>utility knife and napping shears</w:t>
      </w:r>
    </w:p>
    <w:p w:rsidR="002C1235" w:rsidRDefault="002C1235" w:rsidP="002C1235">
      <w:pPr>
        <w:pStyle w:val="ListParagraph1"/>
        <w:spacing w:after="0"/>
        <w:ind w:left="425" w:hanging="425"/>
        <w:rPr>
          <w:color w:val="000000" w:themeColor="text1"/>
        </w:rPr>
      </w:pPr>
      <w:r>
        <w:rPr>
          <w:color w:val="000000" w:themeColor="text1"/>
        </w:rPr>
        <w:t>straight edge, square, chalk-line, tape measure</w:t>
      </w:r>
    </w:p>
    <w:p w:rsidR="002C1235" w:rsidRDefault="002C1235" w:rsidP="002C1235">
      <w:pPr>
        <w:pStyle w:val="ListParagraph1"/>
        <w:spacing w:after="0"/>
        <w:ind w:left="425" w:hanging="425"/>
        <w:rPr>
          <w:color w:val="000000" w:themeColor="text1"/>
        </w:rPr>
      </w:pPr>
      <w:r>
        <w:rPr>
          <w:color w:val="000000" w:themeColor="text1"/>
        </w:rPr>
        <w:t>hammer, hacksaw</w:t>
      </w:r>
    </w:p>
    <w:p w:rsidR="002C1235" w:rsidRDefault="002C1235" w:rsidP="002C1235">
      <w:pPr>
        <w:pStyle w:val="ListParagraph1"/>
        <w:spacing w:after="0"/>
        <w:ind w:left="425" w:hanging="425"/>
        <w:rPr>
          <w:color w:val="000000" w:themeColor="text1"/>
        </w:rPr>
      </w:pPr>
      <w:r>
        <w:rPr>
          <w:color w:val="000000" w:themeColor="text1"/>
        </w:rPr>
        <w:t>notched trowel.</w:t>
      </w:r>
    </w:p>
    <w:p w:rsidR="002C1235" w:rsidRDefault="002C1235" w:rsidP="002C1235">
      <w:pPr>
        <w:pStyle w:val="BodyText"/>
        <w:rPr>
          <w:lang w:eastAsia="en-AU"/>
        </w:rPr>
      </w:pPr>
      <w:r>
        <w:rPr>
          <w:lang w:eastAsia="en-AU"/>
        </w:rPr>
        <w:t>Other tools may also include:</w:t>
      </w:r>
    </w:p>
    <w:p w:rsidR="002C1235" w:rsidRDefault="002C1235" w:rsidP="002C1235">
      <w:pPr>
        <w:pStyle w:val="ListParagraph1"/>
        <w:spacing w:after="0"/>
        <w:ind w:left="425" w:hanging="425"/>
      </w:pPr>
      <w:r>
        <w:t>roller</w:t>
      </w:r>
    </w:p>
    <w:p w:rsidR="002C1235" w:rsidRDefault="002C1235" w:rsidP="002C1235">
      <w:pPr>
        <w:pStyle w:val="ListParagraph1"/>
        <w:spacing w:after="0"/>
        <w:ind w:left="425" w:hanging="425"/>
      </w:pPr>
      <w:r>
        <w:t>airless spray gun</w:t>
      </w:r>
    </w:p>
    <w:p w:rsidR="002C1235" w:rsidRDefault="002C1235" w:rsidP="002C1235">
      <w:pPr>
        <w:pStyle w:val="ListParagraph1"/>
        <w:spacing w:after="0"/>
        <w:ind w:left="425" w:hanging="425"/>
      </w:pPr>
      <w:r>
        <w:t>tile scrubber</w:t>
      </w:r>
    </w:p>
    <w:p w:rsidR="002C1235" w:rsidRDefault="002C1235" w:rsidP="002C1235">
      <w:pPr>
        <w:pStyle w:val="ListParagraph1"/>
        <w:spacing w:after="0"/>
        <w:ind w:left="425" w:hanging="425"/>
      </w:pPr>
      <w:r>
        <w:t>knee kicker.</w:t>
      </w:r>
    </w:p>
    <w:p w:rsidR="002C1235" w:rsidRDefault="002C1235" w:rsidP="002C1235">
      <w:pPr>
        <w:rPr>
          <w:lang w:eastAsia="en-AU"/>
        </w:rPr>
      </w:pPr>
      <w:r>
        <w:rPr>
          <w:lang w:eastAsia="en-AU"/>
        </w:rPr>
        <w:t>In addition to assessing your ability to physically install resilient tiles, your assessor will also be checking that you can:</w:t>
      </w:r>
    </w:p>
    <w:p w:rsidR="002C1235" w:rsidRDefault="002C1235" w:rsidP="002C1235">
      <w:pPr>
        <w:pStyle w:val="ListParagraph1"/>
        <w:spacing w:after="0"/>
        <w:ind w:left="425" w:hanging="425"/>
      </w:pPr>
      <w:r>
        <w:t>follow all work, health and safety requirements and environmental care procedures</w:t>
      </w:r>
    </w:p>
    <w:p w:rsidR="002C1235" w:rsidRDefault="002C1235" w:rsidP="002C1235">
      <w:pPr>
        <w:pStyle w:val="ListParagraph1"/>
        <w:spacing w:after="0"/>
        <w:ind w:left="426" w:hanging="426"/>
      </w:pPr>
      <w:r>
        <w:t>correctly interpret company documents and work instructions</w:t>
      </w:r>
    </w:p>
    <w:p w:rsidR="002C1235" w:rsidRDefault="002C1235" w:rsidP="002C1235">
      <w:pPr>
        <w:pStyle w:val="ListParagraph1"/>
        <w:spacing w:after="0"/>
        <w:ind w:left="425" w:hanging="425"/>
      </w:pPr>
      <w:r>
        <w:t xml:space="preserve">complete work records </w:t>
      </w:r>
    </w:p>
    <w:p w:rsidR="002C1235" w:rsidRDefault="002C1235" w:rsidP="002C1235">
      <w:pPr>
        <w:pStyle w:val="ListParagraph1"/>
        <w:spacing w:after="0"/>
        <w:ind w:left="426" w:hanging="426"/>
      </w:pPr>
      <w:r>
        <w:lastRenderedPageBreak/>
        <w:t xml:space="preserve">communicate and work effectively with </w:t>
      </w:r>
      <w:r w:rsidR="008579EB" w:rsidRPr="00F5351D">
        <w:rPr>
          <w:color w:val="000000" w:themeColor="text1"/>
        </w:rPr>
        <w:t>customers and</w:t>
      </w:r>
      <w:r w:rsidR="008579EB" w:rsidRPr="008579EB">
        <w:rPr>
          <w:color w:val="FF0000"/>
        </w:rPr>
        <w:t xml:space="preserve"> </w:t>
      </w:r>
      <w:r>
        <w:t xml:space="preserve">other workers </w:t>
      </w:r>
    </w:p>
    <w:p w:rsidR="002C1235" w:rsidRDefault="002C1235" w:rsidP="002C1235">
      <w:pPr>
        <w:pStyle w:val="ListParagraph1"/>
        <w:spacing w:after="0"/>
        <w:ind w:left="426" w:hanging="426"/>
      </w:pPr>
      <w:r>
        <w:t>prevent damage to goods, equipment and products</w:t>
      </w:r>
    </w:p>
    <w:p w:rsidR="002C1235" w:rsidRDefault="002C1235" w:rsidP="002C1235">
      <w:pPr>
        <w:pStyle w:val="ListParagraph1"/>
        <w:spacing w:after="0"/>
        <w:ind w:left="426" w:hanging="426"/>
      </w:pPr>
      <w:r>
        <w:t>work productively and produce a high quality job</w:t>
      </w:r>
    </w:p>
    <w:p w:rsidR="002C1235" w:rsidRDefault="002C1235" w:rsidP="002C1235">
      <w:pPr>
        <w:pStyle w:val="ListParagraph1"/>
        <w:spacing w:after="0"/>
        <w:ind w:left="425" w:hanging="425"/>
      </w:pPr>
      <w:r>
        <w:t>clean up, recycle and dispose of waste products correctly</w:t>
      </w:r>
    </w:p>
    <w:p w:rsidR="008579EB" w:rsidRPr="008579EB" w:rsidRDefault="002C1235" w:rsidP="008579EB">
      <w:pPr>
        <w:pStyle w:val="ListParagraph1"/>
        <w:spacing w:after="0"/>
        <w:ind w:left="425" w:hanging="425"/>
      </w:pPr>
      <w:r>
        <w:t>modify activities and techniques used to suit different sites and working conditions.</w:t>
      </w:r>
    </w:p>
    <w:sectPr w:rsidR="008579EB" w:rsidRPr="008579EB" w:rsidSect="00F221FB">
      <w:headerReference w:type="default" r:id="rId30"/>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376" w:rsidRDefault="000F3376" w:rsidP="00102B40">
      <w:pPr>
        <w:spacing w:before="0" w:line="240" w:lineRule="auto"/>
      </w:pPr>
      <w:r>
        <w:separator/>
      </w:r>
    </w:p>
  </w:endnote>
  <w:endnote w:type="continuationSeparator" w:id="0">
    <w:p w:rsidR="000F3376" w:rsidRDefault="000F3376"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DC11B5" w:rsidRDefault="004B4591" w:rsidP="00D82EDF">
    <w:pPr>
      <w:tabs>
        <w:tab w:val="left" w:pos="4962"/>
      </w:tabs>
      <w:spacing w:line="240" w:lineRule="auto"/>
      <w:jc w:val="center"/>
      <w:rPr>
        <w:rFonts w:ascii="Arial Narrow" w:hAnsi="Arial Narrow"/>
      </w:rPr>
    </w:pPr>
    <w:r w:rsidRPr="004B4591">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DA6069">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376" w:rsidRDefault="000F3376" w:rsidP="00102B40">
      <w:pPr>
        <w:spacing w:before="0" w:line="240" w:lineRule="auto"/>
      </w:pPr>
      <w:r>
        <w:separator/>
      </w:r>
    </w:p>
  </w:footnote>
  <w:footnote w:type="continuationSeparator" w:id="0">
    <w:p w:rsidR="000F3376" w:rsidRDefault="000F3376"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4324B9" w:rsidRDefault="004B4591" w:rsidP="00D82EDF">
    <w:pPr>
      <w:pStyle w:val="Header"/>
      <w:jc w:val="center"/>
      <w:rPr>
        <w:rFonts w:ascii="Arial Narrow" w:hAnsi="Arial Narrow"/>
      </w:rPr>
    </w:pPr>
    <w:r w:rsidRPr="004B4591">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B51972" w:rsidRDefault="004B4591"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DA6069">
      <w:rPr>
        <w:rFonts w:ascii="Arial Narrow" w:hAnsi="Arial Narrow"/>
        <w:noProof/>
        <w:lang w:val="en-AU"/>
      </w:rPr>
      <w:t xml:space="preserve">Resilient tiles – </w:t>
    </w:r>
    <w:r w:rsidR="00DA6069">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B51972" w:rsidRDefault="004B4591" w:rsidP="00075FCF">
    <w:pPr>
      <w:pStyle w:val="Header"/>
      <w:tabs>
        <w:tab w:val="left" w:pos="7938"/>
      </w:tabs>
      <w:ind w:left="3261"/>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DA6069">
      <w:rPr>
        <w:rFonts w:ascii="Arial Narrow" w:hAnsi="Arial Narrow"/>
        <w:noProof/>
        <w:lang w:val="en-AU"/>
      </w:rPr>
      <w:t xml:space="preserve">Resilient tiles – </w:t>
    </w:r>
    <w:r w:rsidR="00DA6069">
      <w:rPr>
        <w:rFonts w:ascii="Arial Narrow" w:hAnsi="Arial Narrow"/>
      </w:rPr>
      <w:t>Workbook</w:t>
    </w:r>
    <w:r w:rsidR="00DA6069">
      <w:rPr>
        <w:rFonts w:ascii="Arial Narrow" w:hAnsi="Arial Narrow"/>
      </w:rPr>
      <w:tab/>
    </w:r>
    <w:r w:rsidR="00DA6069">
      <w:rPr>
        <w:rFonts w:ascii="Arial Narrow" w:hAnsi="Arial Narrow"/>
      </w:rPr>
      <w:tab/>
    </w:r>
    <w:r w:rsidRPr="004E5496">
      <w:rPr>
        <w:rFonts w:ascii="Arial Narrow" w:hAnsi="Arial Narrow"/>
      </w:rPr>
      <w:fldChar w:fldCharType="begin"/>
    </w:r>
    <w:r w:rsidR="00DA6069" w:rsidRPr="004E5496">
      <w:rPr>
        <w:rFonts w:ascii="Arial Narrow" w:hAnsi="Arial Narrow"/>
      </w:rPr>
      <w:instrText xml:space="preserve"> PAGE   \* MERGEFORMAT </w:instrText>
    </w:r>
    <w:r w:rsidRPr="004E5496">
      <w:rPr>
        <w:rFonts w:ascii="Arial Narrow" w:hAnsi="Arial Narrow"/>
      </w:rPr>
      <w:fldChar w:fldCharType="separate"/>
    </w:r>
    <w:r w:rsidR="00652A96">
      <w:rPr>
        <w:rFonts w:ascii="Arial Narrow" w:hAnsi="Arial Narrow"/>
        <w:noProof/>
      </w:rPr>
      <w:t>27</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E420777"/>
    <w:multiLevelType w:val="hybridMultilevel"/>
    <w:tmpl w:val="19740020"/>
    <w:lvl w:ilvl="0" w:tplc="1750DE2A">
      <w:start w:val="1"/>
      <w:numFmt w:val="decimal"/>
      <w:pStyle w:val="ListParagraph"/>
      <w:lvlText w:val="%1."/>
      <w:lvlJc w:val="left"/>
      <w:pPr>
        <w:ind w:left="1146" w:hanging="360"/>
      </w:pPr>
      <w:rPr>
        <w:rFonts w:hint="default"/>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5">
    <w:nsid w:val="1FBC352D"/>
    <w:multiLevelType w:val="hybridMultilevel"/>
    <w:tmpl w:val="55B8F9E8"/>
    <w:lvl w:ilvl="0" w:tplc="CF0C7B0E">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7">
    <w:nsid w:val="2A61074B"/>
    <w:multiLevelType w:val="hybridMultilevel"/>
    <w:tmpl w:val="A3BC07E8"/>
    <w:lvl w:ilvl="0" w:tplc="70D0413C">
      <w:start w:val="1"/>
      <w:numFmt w:val="decimal"/>
      <w:lvlText w:val="%1."/>
      <w:lvlJc w:val="left"/>
      <w:pPr>
        <w:ind w:left="720" w:hanging="360"/>
      </w:pPr>
    </w:lvl>
    <w:lvl w:ilvl="1" w:tplc="03C89310">
      <w:start w:val="1"/>
      <w:numFmt w:val="decimal"/>
      <w:lvlText w:val="%2."/>
      <w:lvlJc w:val="left"/>
      <w:pPr>
        <w:tabs>
          <w:tab w:val="num" w:pos="1440"/>
        </w:tabs>
        <w:ind w:left="1440" w:hanging="360"/>
      </w:pPr>
    </w:lvl>
    <w:lvl w:ilvl="2" w:tplc="39DE5840">
      <w:start w:val="1"/>
      <w:numFmt w:val="decimal"/>
      <w:lvlText w:val="%3."/>
      <w:lvlJc w:val="left"/>
      <w:pPr>
        <w:tabs>
          <w:tab w:val="num" w:pos="2160"/>
        </w:tabs>
        <w:ind w:left="2160" w:hanging="360"/>
      </w:pPr>
    </w:lvl>
    <w:lvl w:ilvl="3" w:tplc="1CDA26FA">
      <w:start w:val="1"/>
      <w:numFmt w:val="decimal"/>
      <w:lvlText w:val="%4."/>
      <w:lvlJc w:val="left"/>
      <w:pPr>
        <w:tabs>
          <w:tab w:val="num" w:pos="2880"/>
        </w:tabs>
        <w:ind w:left="2880" w:hanging="360"/>
      </w:pPr>
    </w:lvl>
    <w:lvl w:ilvl="4" w:tplc="B56C6F3A">
      <w:start w:val="1"/>
      <w:numFmt w:val="decimal"/>
      <w:lvlText w:val="%5."/>
      <w:lvlJc w:val="left"/>
      <w:pPr>
        <w:tabs>
          <w:tab w:val="num" w:pos="3600"/>
        </w:tabs>
        <w:ind w:left="3600" w:hanging="360"/>
      </w:pPr>
    </w:lvl>
    <w:lvl w:ilvl="5" w:tplc="A15CEFFE">
      <w:start w:val="1"/>
      <w:numFmt w:val="decimal"/>
      <w:lvlText w:val="%6."/>
      <w:lvlJc w:val="left"/>
      <w:pPr>
        <w:tabs>
          <w:tab w:val="num" w:pos="4320"/>
        </w:tabs>
        <w:ind w:left="4320" w:hanging="360"/>
      </w:pPr>
    </w:lvl>
    <w:lvl w:ilvl="6" w:tplc="882808CC">
      <w:start w:val="1"/>
      <w:numFmt w:val="decimal"/>
      <w:lvlText w:val="%7."/>
      <w:lvlJc w:val="left"/>
      <w:pPr>
        <w:tabs>
          <w:tab w:val="num" w:pos="5040"/>
        </w:tabs>
        <w:ind w:left="5040" w:hanging="360"/>
      </w:pPr>
    </w:lvl>
    <w:lvl w:ilvl="7" w:tplc="E544E59A">
      <w:start w:val="1"/>
      <w:numFmt w:val="decimal"/>
      <w:lvlText w:val="%8."/>
      <w:lvlJc w:val="left"/>
      <w:pPr>
        <w:tabs>
          <w:tab w:val="num" w:pos="5760"/>
        </w:tabs>
        <w:ind w:left="5760" w:hanging="360"/>
      </w:pPr>
    </w:lvl>
    <w:lvl w:ilvl="8" w:tplc="DB341560">
      <w:start w:val="1"/>
      <w:numFmt w:val="decimal"/>
      <w:lvlText w:val="%9."/>
      <w:lvlJc w:val="left"/>
      <w:pPr>
        <w:tabs>
          <w:tab w:val="num" w:pos="6480"/>
        </w:tabs>
        <w:ind w:left="6480" w:hanging="360"/>
      </w:pPr>
    </w:lvl>
  </w:abstractNum>
  <w:abstractNum w:abstractNumId="8">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C9B5378"/>
    <w:multiLevelType w:val="hybridMultilevel"/>
    <w:tmpl w:val="C520067C"/>
    <w:lvl w:ilvl="0" w:tplc="BE0EB030">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A210BC54" w:tentative="1">
      <w:start w:val="1"/>
      <w:numFmt w:val="lowerLetter"/>
      <w:lvlText w:val="%2."/>
      <w:lvlJc w:val="left"/>
      <w:pPr>
        <w:tabs>
          <w:tab w:val="num" w:pos="1440"/>
        </w:tabs>
        <w:ind w:left="1440" w:hanging="360"/>
      </w:pPr>
    </w:lvl>
    <w:lvl w:ilvl="2" w:tplc="793C828A" w:tentative="1">
      <w:start w:val="1"/>
      <w:numFmt w:val="lowerRoman"/>
      <w:lvlText w:val="%3."/>
      <w:lvlJc w:val="right"/>
      <w:pPr>
        <w:tabs>
          <w:tab w:val="num" w:pos="2160"/>
        </w:tabs>
        <w:ind w:left="2160" w:hanging="180"/>
      </w:pPr>
    </w:lvl>
    <w:lvl w:ilvl="3" w:tplc="8E68A67A" w:tentative="1">
      <w:start w:val="1"/>
      <w:numFmt w:val="decimal"/>
      <w:lvlText w:val="%4."/>
      <w:lvlJc w:val="left"/>
      <w:pPr>
        <w:tabs>
          <w:tab w:val="num" w:pos="2880"/>
        </w:tabs>
        <w:ind w:left="2880" w:hanging="360"/>
      </w:pPr>
    </w:lvl>
    <w:lvl w:ilvl="4" w:tplc="2AB4B4D8" w:tentative="1">
      <w:start w:val="1"/>
      <w:numFmt w:val="lowerLetter"/>
      <w:lvlText w:val="%5."/>
      <w:lvlJc w:val="left"/>
      <w:pPr>
        <w:tabs>
          <w:tab w:val="num" w:pos="3600"/>
        </w:tabs>
        <w:ind w:left="3600" w:hanging="360"/>
      </w:pPr>
    </w:lvl>
    <w:lvl w:ilvl="5" w:tplc="6E6C8414" w:tentative="1">
      <w:start w:val="1"/>
      <w:numFmt w:val="lowerRoman"/>
      <w:lvlText w:val="%6."/>
      <w:lvlJc w:val="right"/>
      <w:pPr>
        <w:tabs>
          <w:tab w:val="num" w:pos="4320"/>
        </w:tabs>
        <w:ind w:left="4320" w:hanging="180"/>
      </w:pPr>
    </w:lvl>
    <w:lvl w:ilvl="6" w:tplc="5418895E" w:tentative="1">
      <w:start w:val="1"/>
      <w:numFmt w:val="decimal"/>
      <w:lvlText w:val="%7."/>
      <w:lvlJc w:val="left"/>
      <w:pPr>
        <w:tabs>
          <w:tab w:val="num" w:pos="5040"/>
        </w:tabs>
        <w:ind w:left="5040" w:hanging="360"/>
      </w:pPr>
    </w:lvl>
    <w:lvl w:ilvl="7" w:tplc="6ACEC2F6" w:tentative="1">
      <w:start w:val="1"/>
      <w:numFmt w:val="lowerLetter"/>
      <w:lvlText w:val="%8."/>
      <w:lvlJc w:val="left"/>
      <w:pPr>
        <w:tabs>
          <w:tab w:val="num" w:pos="5760"/>
        </w:tabs>
        <w:ind w:left="5760" w:hanging="360"/>
      </w:pPr>
    </w:lvl>
    <w:lvl w:ilvl="8" w:tplc="037876B4" w:tentative="1">
      <w:start w:val="1"/>
      <w:numFmt w:val="lowerRoman"/>
      <w:lvlText w:val="%9."/>
      <w:lvlJc w:val="right"/>
      <w:pPr>
        <w:tabs>
          <w:tab w:val="num" w:pos="6480"/>
        </w:tabs>
        <w:ind w:left="6480" w:hanging="180"/>
      </w:pPr>
    </w:lvl>
  </w:abstractNum>
  <w:abstractNum w:abstractNumId="10">
    <w:nsid w:val="41F47191"/>
    <w:multiLevelType w:val="hybridMultilevel"/>
    <w:tmpl w:val="0C4899D8"/>
    <w:lvl w:ilvl="0" w:tplc="0C09000F">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2">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4">
    <w:nsid w:val="54242199"/>
    <w:multiLevelType w:val="hybridMultilevel"/>
    <w:tmpl w:val="668CA61E"/>
    <w:lvl w:ilvl="0" w:tplc="29CE350C">
      <w:start w:val="1"/>
      <w:numFmt w:val="bullet"/>
      <w:lvlText w:val=""/>
      <w:lvlJc w:val="left"/>
      <w:pPr>
        <w:ind w:left="1572" w:hanging="360"/>
      </w:pPr>
      <w:rPr>
        <w:rFonts w:ascii="Symbol" w:hAnsi="Symbol" w:hint="default"/>
      </w:rPr>
    </w:lvl>
    <w:lvl w:ilvl="1" w:tplc="7340ED1E" w:tentative="1">
      <w:start w:val="1"/>
      <w:numFmt w:val="bullet"/>
      <w:lvlText w:val="o"/>
      <w:lvlJc w:val="left"/>
      <w:pPr>
        <w:ind w:left="1440" w:hanging="360"/>
      </w:pPr>
      <w:rPr>
        <w:rFonts w:ascii="Courier New" w:hAnsi="Courier New" w:cs="Courier New" w:hint="default"/>
      </w:rPr>
    </w:lvl>
    <w:lvl w:ilvl="2" w:tplc="5A34FBE0" w:tentative="1">
      <w:start w:val="1"/>
      <w:numFmt w:val="bullet"/>
      <w:lvlText w:val=""/>
      <w:lvlJc w:val="left"/>
      <w:pPr>
        <w:ind w:left="2160" w:hanging="360"/>
      </w:pPr>
      <w:rPr>
        <w:rFonts w:ascii="Wingdings" w:hAnsi="Wingdings" w:hint="default"/>
      </w:rPr>
    </w:lvl>
    <w:lvl w:ilvl="3" w:tplc="4DA64FF6" w:tentative="1">
      <w:start w:val="1"/>
      <w:numFmt w:val="bullet"/>
      <w:lvlText w:val=""/>
      <w:lvlJc w:val="left"/>
      <w:pPr>
        <w:ind w:left="2880" w:hanging="360"/>
      </w:pPr>
      <w:rPr>
        <w:rFonts w:ascii="Symbol" w:hAnsi="Symbol" w:hint="default"/>
      </w:rPr>
    </w:lvl>
    <w:lvl w:ilvl="4" w:tplc="1D325168" w:tentative="1">
      <w:start w:val="1"/>
      <w:numFmt w:val="bullet"/>
      <w:lvlText w:val="o"/>
      <w:lvlJc w:val="left"/>
      <w:pPr>
        <w:ind w:left="3600" w:hanging="360"/>
      </w:pPr>
      <w:rPr>
        <w:rFonts w:ascii="Courier New" w:hAnsi="Courier New" w:cs="Courier New" w:hint="default"/>
      </w:rPr>
    </w:lvl>
    <w:lvl w:ilvl="5" w:tplc="866A39E4" w:tentative="1">
      <w:start w:val="1"/>
      <w:numFmt w:val="bullet"/>
      <w:lvlText w:val=""/>
      <w:lvlJc w:val="left"/>
      <w:pPr>
        <w:ind w:left="4320" w:hanging="360"/>
      </w:pPr>
      <w:rPr>
        <w:rFonts w:ascii="Wingdings" w:hAnsi="Wingdings" w:hint="default"/>
      </w:rPr>
    </w:lvl>
    <w:lvl w:ilvl="6" w:tplc="6B9E076A" w:tentative="1">
      <w:start w:val="1"/>
      <w:numFmt w:val="bullet"/>
      <w:lvlText w:val=""/>
      <w:lvlJc w:val="left"/>
      <w:pPr>
        <w:ind w:left="5040" w:hanging="360"/>
      </w:pPr>
      <w:rPr>
        <w:rFonts w:ascii="Symbol" w:hAnsi="Symbol" w:hint="default"/>
      </w:rPr>
    </w:lvl>
    <w:lvl w:ilvl="7" w:tplc="EE16792E" w:tentative="1">
      <w:start w:val="1"/>
      <w:numFmt w:val="bullet"/>
      <w:lvlText w:val="o"/>
      <w:lvlJc w:val="left"/>
      <w:pPr>
        <w:ind w:left="5760" w:hanging="360"/>
      </w:pPr>
      <w:rPr>
        <w:rFonts w:ascii="Courier New" w:hAnsi="Courier New" w:cs="Courier New" w:hint="default"/>
      </w:rPr>
    </w:lvl>
    <w:lvl w:ilvl="8" w:tplc="699E2CBC" w:tentative="1">
      <w:start w:val="1"/>
      <w:numFmt w:val="bullet"/>
      <w:lvlText w:val=""/>
      <w:lvlJc w:val="left"/>
      <w:pPr>
        <w:ind w:left="6480" w:hanging="360"/>
      </w:pPr>
      <w:rPr>
        <w:rFonts w:ascii="Wingdings" w:hAnsi="Wingdings" w:hint="default"/>
      </w:rPr>
    </w:lvl>
  </w:abstractNum>
  <w:abstractNum w:abstractNumId="15">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6">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7">
    <w:nsid w:val="57A75BC8"/>
    <w:multiLevelType w:val="hybridMultilevel"/>
    <w:tmpl w:val="22D473FC"/>
    <w:lvl w:ilvl="0" w:tplc="D4C8A7EA">
      <w:start w:val="1"/>
      <w:numFmt w:val="decimal"/>
      <w:lvlText w:val="%1."/>
      <w:lvlJc w:val="left"/>
      <w:pPr>
        <w:ind w:left="720" w:hanging="360"/>
      </w:pPr>
    </w:lvl>
    <w:lvl w:ilvl="1" w:tplc="2DCA20C8">
      <w:start w:val="1"/>
      <w:numFmt w:val="decimal"/>
      <w:lvlText w:val="%2."/>
      <w:lvlJc w:val="left"/>
      <w:pPr>
        <w:tabs>
          <w:tab w:val="num" w:pos="1440"/>
        </w:tabs>
        <w:ind w:left="1440" w:hanging="360"/>
      </w:pPr>
    </w:lvl>
    <w:lvl w:ilvl="2" w:tplc="ECECB878">
      <w:start w:val="1"/>
      <w:numFmt w:val="decimal"/>
      <w:lvlText w:val="%3."/>
      <w:lvlJc w:val="left"/>
      <w:pPr>
        <w:tabs>
          <w:tab w:val="num" w:pos="2160"/>
        </w:tabs>
        <w:ind w:left="2160" w:hanging="360"/>
      </w:pPr>
    </w:lvl>
    <w:lvl w:ilvl="3" w:tplc="6EA8BFAC">
      <w:start w:val="1"/>
      <w:numFmt w:val="decimal"/>
      <w:lvlText w:val="%4."/>
      <w:lvlJc w:val="left"/>
      <w:pPr>
        <w:tabs>
          <w:tab w:val="num" w:pos="2880"/>
        </w:tabs>
        <w:ind w:left="2880" w:hanging="360"/>
      </w:pPr>
    </w:lvl>
    <w:lvl w:ilvl="4" w:tplc="ADBA64EC">
      <w:start w:val="1"/>
      <w:numFmt w:val="decimal"/>
      <w:lvlText w:val="%5."/>
      <w:lvlJc w:val="left"/>
      <w:pPr>
        <w:tabs>
          <w:tab w:val="num" w:pos="3600"/>
        </w:tabs>
        <w:ind w:left="3600" w:hanging="360"/>
      </w:pPr>
    </w:lvl>
    <w:lvl w:ilvl="5" w:tplc="38346D4E">
      <w:start w:val="1"/>
      <w:numFmt w:val="decimal"/>
      <w:lvlText w:val="%6."/>
      <w:lvlJc w:val="left"/>
      <w:pPr>
        <w:tabs>
          <w:tab w:val="num" w:pos="4320"/>
        </w:tabs>
        <w:ind w:left="4320" w:hanging="360"/>
      </w:pPr>
    </w:lvl>
    <w:lvl w:ilvl="6" w:tplc="D336429E">
      <w:start w:val="1"/>
      <w:numFmt w:val="decimal"/>
      <w:lvlText w:val="%7."/>
      <w:lvlJc w:val="left"/>
      <w:pPr>
        <w:tabs>
          <w:tab w:val="num" w:pos="5040"/>
        </w:tabs>
        <w:ind w:left="5040" w:hanging="360"/>
      </w:pPr>
    </w:lvl>
    <w:lvl w:ilvl="7" w:tplc="2B3033DE">
      <w:start w:val="1"/>
      <w:numFmt w:val="decimal"/>
      <w:lvlText w:val="%8."/>
      <w:lvlJc w:val="left"/>
      <w:pPr>
        <w:tabs>
          <w:tab w:val="num" w:pos="5760"/>
        </w:tabs>
        <w:ind w:left="5760" w:hanging="360"/>
      </w:pPr>
    </w:lvl>
    <w:lvl w:ilvl="8" w:tplc="51F816B8">
      <w:start w:val="1"/>
      <w:numFmt w:val="decimal"/>
      <w:lvlText w:val="%9."/>
      <w:lvlJc w:val="left"/>
      <w:pPr>
        <w:tabs>
          <w:tab w:val="num" w:pos="6480"/>
        </w:tabs>
        <w:ind w:left="6480" w:hanging="360"/>
      </w:pPr>
    </w:lvl>
  </w:abstractNum>
  <w:abstractNum w:abstractNumId="18">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62AC354C"/>
    <w:multiLevelType w:val="hybridMultilevel"/>
    <w:tmpl w:val="C2AAA128"/>
    <w:lvl w:ilvl="0" w:tplc="924251CA">
      <w:start w:val="1"/>
      <w:numFmt w:val="bullet"/>
      <w:lvlText w:val=""/>
      <w:lvlJc w:val="left"/>
      <w:pPr>
        <w:ind w:left="1572" w:hanging="360"/>
      </w:pPr>
      <w:rPr>
        <w:rFonts w:ascii="Symbol" w:hAnsi="Symbol" w:hint="default"/>
      </w:rPr>
    </w:lvl>
    <w:lvl w:ilvl="1" w:tplc="202CAC56" w:tentative="1">
      <w:start w:val="1"/>
      <w:numFmt w:val="bullet"/>
      <w:lvlText w:val="o"/>
      <w:lvlJc w:val="left"/>
      <w:pPr>
        <w:ind w:left="1866" w:hanging="360"/>
      </w:pPr>
      <w:rPr>
        <w:rFonts w:ascii="Courier New" w:hAnsi="Courier New" w:cs="Courier New" w:hint="default"/>
      </w:rPr>
    </w:lvl>
    <w:lvl w:ilvl="2" w:tplc="F0D8507A" w:tentative="1">
      <w:start w:val="1"/>
      <w:numFmt w:val="bullet"/>
      <w:lvlText w:val=""/>
      <w:lvlJc w:val="left"/>
      <w:pPr>
        <w:ind w:left="2586" w:hanging="360"/>
      </w:pPr>
      <w:rPr>
        <w:rFonts w:ascii="Wingdings" w:hAnsi="Wingdings" w:hint="default"/>
      </w:rPr>
    </w:lvl>
    <w:lvl w:ilvl="3" w:tplc="ED0A23EE" w:tentative="1">
      <w:start w:val="1"/>
      <w:numFmt w:val="bullet"/>
      <w:lvlText w:val=""/>
      <w:lvlJc w:val="left"/>
      <w:pPr>
        <w:ind w:left="3306" w:hanging="360"/>
      </w:pPr>
      <w:rPr>
        <w:rFonts w:ascii="Symbol" w:hAnsi="Symbol" w:hint="default"/>
      </w:rPr>
    </w:lvl>
    <w:lvl w:ilvl="4" w:tplc="B78E353C" w:tentative="1">
      <w:start w:val="1"/>
      <w:numFmt w:val="bullet"/>
      <w:lvlText w:val="o"/>
      <w:lvlJc w:val="left"/>
      <w:pPr>
        <w:ind w:left="4026" w:hanging="360"/>
      </w:pPr>
      <w:rPr>
        <w:rFonts w:ascii="Courier New" w:hAnsi="Courier New" w:cs="Courier New" w:hint="default"/>
      </w:rPr>
    </w:lvl>
    <w:lvl w:ilvl="5" w:tplc="8BE8D9C6" w:tentative="1">
      <w:start w:val="1"/>
      <w:numFmt w:val="bullet"/>
      <w:lvlText w:val=""/>
      <w:lvlJc w:val="left"/>
      <w:pPr>
        <w:ind w:left="4746" w:hanging="360"/>
      </w:pPr>
      <w:rPr>
        <w:rFonts w:ascii="Wingdings" w:hAnsi="Wingdings" w:hint="default"/>
      </w:rPr>
    </w:lvl>
    <w:lvl w:ilvl="6" w:tplc="0E5AFDFA" w:tentative="1">
      <w:start w:val="1"/>
      <w:numFmt w:val="bullet"/>
      <w:lvlText w:val=""/>
      <w:lvlJc w:val="left"/>
      <w:pPr>
        <w:ind w:left="5466" w:hanging="360"/>
      </w:pPr>
      <w:rPr>
        <w:rFonts w:ascii="Symbol" w:hAnsi="Symbol" w:hint="default"/>
      </w:rPr>
    </w:lvl>
    <w:lvl w:ilvl="7" w:tplc="067ABE1E" w:tentative="1">
      <w:start w:val="1"/>
      <w:numFmt w:val="bullet"/>
      <w:lvlText w:val="o"/>
      <w:lvlJc w:val="left"/>
      <w:pPr>
        <w:ind w:left="6186" w:hanging="360"/>
      </w:pPr>
      <w:rPr>
        <w:rFonts w:ascii="Courier New" w:hAnsi="Courier New" w:cs="Courier New" w:hint="default"/>
      </w:rPr>
    </w:lvl>
    <w:lvl w:ilvl="8" w:tplc="286282A2" w:tentative="1">
      <w:start w:val="1"/>
      <w:numFmt w:val="bullet"/>
      <w:lvlText w:val=""/>
      <w:lvlJc w:val="left"/>
      <w:pPr>
        <w:ind w:left="6906" w:hanging="360"/>
      </w:pPr>
      <w:rPr>
        <w:rFonts w:ascii="Wingdings" w:hAnsi="Wingdings" w:hint="default"/>
      </w:rPr>
    </w:lvl>
  </w:abstractNum>
  <w:abstractNum w:abstractNumId="20">
    <w:nsid w:val="77111813"/>
    <w:multiLevelType w:val="hybridMultilevel"/>
    <w:tmpl w:val="DB1443A2"/>
    <w:lvl w:ilvl="0" w:tplc="AB3A764E">
      <w:start w:val="1"/>
      <w:numFmt w:val="lowerLetter"/>
      <w:lvlText w:val="(%1)"/>
      <w:lvlJc w:val="left"/>
      <w:pPr>
        <w:ind w:left="2865" w:hanging="360"/>
      </w:pPr>
    </w:lvl>
    <w:lvl w:ilvl="1" w:tplc="1F6CFD20">
      <w:start w:val="1"/>
      <w:numFmt w:val="lowerLetter"/>
      <w:lvlText w:val="%2."/>
      <w:lvlJc w:val="left"/>
      <w:pPr>
        <w:ind w:left="3585" w:hanging="360"/>
      </w:pPr>
    </w:lvl>
    <w:lvl w:ilvl="2" w:tplc="421A5C22">
      <w:start w:val="1"/>
      <w:numFmt w:val="decimal"/>
      <w:lvlText w:val="%3."/>
      <w:lvlJc w:val="left"/>
      <w:pPr>
        <w:tabs>
          <w:tab w:val="num" w:pos="2160"/>
        </w:tabs>
        <w:ind w:left="2160" w:hanging="360"/>
      </w:pPr>
    </w:lvl>
    <w:lvl w:ilvl="3" w:tplc="E9EEDFDC">
      <w:start w:val="1"/>
      <w:numFmt w:val="decimal"/>
      <w:lvlText w:val="%4."/>
      <w:lvlJc w:val="left"/>
      <w:pPr>
        <w:tabs>
          <w:tab w:val="num" w:pos="2880"/>
        </w:tabs>
        <w:ind w:left="2880" w:hanging="360"/>
      </w:pPr>
    </w:lvl>
    <w:lvl w:ilvl="4" w:tplc="974828A8">
      <w:start w:val="1"/>
      <w:numFmt w:val="decimal"/>
      <w:lvlText w:val="%5."/>
      <w:lvlJc w:val="left"/>
      <w:pPr>
        <w:tabs>
          <w:tab w:val="num" w:pos="3600"/>
        </w:tabs>
        <w:ind w:left="3600" w:hanging="360"/>
      </w:pPr>
    </w:lvl>
    <w:lvl w:ilvl="5" w:tplc="16CE5B6A">
      <w:start w:val="1"/>
      <w:numFmt w:val="decimal"/>
      <w:lvlText w:val="%6."/>
      <w:lvlJc w:val="left"/>
      <w:pPr>
        <w:tabs>
          <w:tab w:val="num" w:pos="4320"/>
        </w:tabs>
        <w:ind w:left="4320" w:hanging="360"/>
      </w:pPr>
    </w:lvl>
    <w:lvl w:ilvl="6" w:tplc="77AA4B04">
      <w:start w:val="1"/>
      <w:numFmt w:val="decimal"/>
      <w:lvlText w:val="%7."/>
      <w:lvlJc w:val="left"/>
      <w:pPr>
        <w:tabs>
          <w:tab w:val="num" w:pos="5040"/>
        </w:tabs>
        <w:ind w:left="5040" w:hanging="360"/>
      </w:pPr>
    </w:lvl>
    <w:lvl w:ilvl="7" w:tplc="25A0DE18">
      <w:start w:val="1"/>
      <w:numFmt w:val="decimal"/>
      <w:lvlText w:val="%8."/>
      <w:lvlJc w:val="left"/>
      <w:pPr>
        <w:tabs>
          <w:tab w:val="num" w:pos="5760"/>
        </w:tabs>
        <w:ind w:left="5760" w:hanging="360"/>
      </w:pPr>
    </w:lvl>
    <w:lvl w:ilvl="8" w:tplc="D50CC0F2">
      <w:start w:val="1"/>
      <w:numFmt w:val="decimal"/>
      <w:lvlText w:val="%9."/>
      <w:lvlJc w:val="left"/>
      <w:pPr>
        <w:tabs>
          <w:tab w:val="num" w:pos="6480"/>
        </w:tabs>
        <w:ind w:left="6480" w:hanging="360"/>
      </w:pPr>
    </w:lvl>
  </w:abstractNum>
  <w:abstractNum w:abstractNumId="21">
    <w:nsid w:val="7E9E4082"/>
    <w:multiLevelType w:val="hybridMultilevel"/>
    <w:tmpl w:val="02B6540A"/>
    <w:lvl w:ilvl="0" w:tplc="18F01528">
      <w:start w:val="5"/>
      <w:numFmt w:val="decimal"/>
      <w:lvlText w:val="%1."/>
      <w:lvlJc w:val="left"/>
      <w:pPr>
        <w:ind w:left="720" w:hanging="360"/>
      </w:pPr>
      <w:rPr>
        <w:rFonts w:hint="default"/>
      </w:rPr>
    </w:lvl>
    <w:lvl w:ilvl="1" w:tplc="1CDEE6F6">
      <w:start w:val="1"/>
      <w:numFmt w:val="decimal"/>
      <w:lvlText w:val="%2."/>
      <w:lvlJc w:val="left"/>
      <w:pPr>
        <w:tabs>
          <w:tab w:val="num" w:pos="1440"/>
        </w:tabs>
        <w:ind w:left="1440" w:hanging="360"/>
      </w:pPr>
    </w:lvl>
    <w:lvl w:ilvl="2" w:tplc="FB128266">
      <w:start w:val="1"/>
      <w:numFmt w:val="decimal"/>
      <w:lvlText w:val="%3."/>
      <w:lvlJc w:val="left"/>
      <w:pPr>
        <w:tabs>
          <w:tab w:val="num" w:pos="2160"/>
        </w:tabs>
        <w:ind w:left="2160" w:hanging="360"/>
      </w:pPr>
    </w:lvl>
    <w:lvl w:ilvl="3" w:tplc="1112350E">
      <w:start w:val="1"/>
      <w:numFmt w:val="decimal"/>
      <w:lvlText w:val="%4."/>
      <w:lvlJc w:val="left"/>
      <w:pPr>
        <w:tabs>
          <w:tab w:val="num" w:pos="2880"/>
        </w:tabs>
        <w:ind w:left="2880" w:hanging="360"/>
      </w:pPr>
    </w:lvl>
    <w:lvl w:ilvl="4" w:tplc="A5BA7BBE">
      <w:start w:val="1"/>
      <w:numFmt w:val="decimal"/>
      <w:lvlText w:val="%5."/>
      <w:lvlJc w:val="left"/>
      <w:pPr>
        <w:tabs>
          <w:tab w:val="num" w:pos="3600"/>
        </w:tabs>
        <w:ind w:left="3600" w:hanging="360"/>
      </w:pPr>
    </w:lvl>
    <w:lvl w:ilvl="5" w:tplc="B720C54A">
      <w:start w:val="1"/>
      <w:numFmt w:val="decimal"/>
      <w:lvlText w:val="%6."/>
      <w:lvlJc w:val="left"/>
      <w:pPr>
        <w:tabs>
          <w:tab w:val="num" w:pos="4320"/>
        </w:tabs>
        <w:ind w:left="4320" w:hanging="360"/>
      </w:pPr>
    </w:lvl>
    <w:lvl w:ilvl="6" w:tplc="263C53D4">
      <w:start w:val="1"/>
      <w:numFmt w:val="decimal"/>
      <w:lvlText w:val="%7."/>
      <w:lvlJc w:val="left"/>
      <w:pPr>
        <w:tabs>
          <w:tab w:val="num" w:pos="5040"/>
        </w:tabs>
        <w:ind w:left="5040" w:hanging="360"/>
      </w:pPr>
    </w:lvl>
    <w:lvl w:ilvl="7" w:tplc="6FFCAA7C">
      <w:start w:val="1"/>
      <w:numFmt w:val="decimal"/>
      <w:lvlText w:val="%8."/>
      <w:lvlJc w:val="left"/>
      <w:pPr>
        <w:tabs>
          <w:tab w:val="num" w:pos="5760"/>
        </w:tabs>
        <w:ind w:left="5760" w:hanging="360"/>
      </w:pPr>
    </w:lvl>
    <w:lvl w:ilvl="8" w:tplc="00BA4BFE">
      <w:start w:val="1"/>
      <w:numFmt w:val="decimal"/>
      <w:lvlText w:val="%9."/>
      <w:lvlJc w:val="left"/>
      <w:pPr>
        <w:tabs>
          <w:tab w:val="num" w:pos="6480"/>
        </w:tabs>
        <w:ind w:left="6480" w:hanging="360"/>
      </w:pPr>
    </w:lvl>
  </w:abstractNum>
  <w:num w:numId="1">
    <w:abstractNumId w:val="1"/>
  </w:num>
  <w:num w:numId="2">
    <w:abstractNumId w:val="16"/>
  </w:num>
  <w:num w:numId="3">
    <w:abstractNumId w:val="15"/>
  </w:num>
  <w:num w:numId="4">
    <w:abstractNumId w:val="11"/>
  </w:num>
  <w:num w:numId="5">
    <w:abstractNumId w:val="13"/>
  </w:num>
  <w:num w:numId="6">
    <w:abstractNumId w:val="6"/>
  </w:num>
  <w:num w:numId="7">
    <w:abstractNumId w:val="2"/>
  </w:num>
  <w:num w:numId="8">
    <w:abstractNumId w:val="18"/>
  </w:num>
  <w:num w:numId="9">
    <w:abstractNumId w:val="12"/>
  </w:num>
  <w:num w:numId="10">
    <w:abstractNumId w:val="9"/>
  </w:num>
  <w:num w:numId="11">
    <w:abstractNumId w:val="10"/>
  </w:num>
  <w:num w:numId="12">
    <w:abstractNumId w:val="8"/>
  </w:num>
  <w:num w:numId="13">
    <w:abstractNumId w:val="0"/>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num>
  <w:num w:numId="24">
    <w:abstractNumId w:val="5"/>
    <w:lvlOverride w:ilvl="0">
      <w:startOverride w:val="1"/>
    </w:lvlOverride>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5"/>
    <w:lvlOverride w:ilvl="0">
      <w:startOverride w:val="2"/>
    </w:lvlOverride>
  </w:num>
  <w:num w:numId="31">
    <w:abstractNumId w:val="14"/>
  </w:num>
  <w:num w:numId="32">
    <w:abstractNumId w:val="3"/>
  </w:num>
  <w:num w:numId="33">
    <w:abstractNumId w:val="5"/>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characterSpacingControl w:val="doNotCompress"/>
  <w:hdrShapeDefaults>
    <o:shapedefaults v:ext="edit" spidmax="343042">
      <o:colormenu v:ext="edit" strokecolor="none [3213]"/>
    </o:shapedefaults>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28C2"/>
    <w:rsid w:val="000E3AFD"/>
    <w:rsid w:val="000E4298"/>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86A52"/>
    <w:rsid w:val="002912CA"/>
    <w:rsid w:val="002920DB"/>
    <w:rsid w:val="002940B0"/>
    <w:rsid w:val="00297AAB"/>
    <w:rsid w:val="002A086E"/>
    <w:rsid w:val="002A42A7"/>
    <w:rsid w:val="002A5883"/>
    <w:rsid w:val="002A5D68"/>
    <w:rsid w:val="002A6576"/>
    <w:rsid w:val="002B026F"/>
    <w:rsid w:val="002B1206"/>
    <w:rsid w:val="002B2E38"/>
    <w:rsid w:val="002B7395"/>
    <w:rsid w:val="002C1235"/>
    <w:rsid w:val="002C1E09"/>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627C"/>
    <w:rsid w:val="00300209"/>
    <w:rsid w:val="00300328"/>
    <w:rsid w:val="00300B73"/>
    <w:rsid w:val="00302261"/>
    <w:rsid w:val="00302EBF"/>
    <w:rsid w:val="00303A46"/>
    <w:rsid w:val="00306F7F"/>
    <w:rsid w:val="003101EA"/>
    <w:rsid w:val="003128EA"/>
    <w:rsid w:val="00313009"/>
    <w:rsid w:val="00313965"/>
    <w:rsid w:val="0031412A"/>
    <w:rsid w:val="00314421"/>
    <w:rsid w:val="00314BA6"/>
    <w:rsid w:val="00321E85"/>
    <w:rsid w:val="00325709"/>
    <w:rsid w:val="00326A98"/>
    <w:rsid w:val="0033021E"/>
    <w:rsid w:val="00332745"/>
    <w:rsid w:val="003371C1"/>
    <w:rsid w:val="003371E6"/>
    <w:rsid w:val="0033799B"/>
    <w:rsid w:val="003410C8"/>
    <w:rsid w:val="003412F1"/>
    <w:rsid w:val="00342EDF"/>
    <w:rsid w:val="00342F47"/>
    <w:rsid w:val="0034340A"/>
    <w:rsid w:val="00343831"/>
    <w:rsid w:val="00343AF9"/>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63"/>
    <w:rsid w:val="0041728A"/>
    <w:rsid w:val="00417529"/>
    <w:rsid w:val="00422683"/>
    <w:rsid w:val="00422E1A"/>
    <w:rsid w:val="0042347F"/>
    <w:rsid w:val="004269EC"/>
    <w:rsid w:val="00427AD4"/>
    <w:rsid w:val="00430AC7"/>
    <w:rsid w:val="00430E30"/>
    <w:rsid w:val="00431678"/>
    <w:rsid w:val="00431875"/>
    <w:rsid w:val="00432716"/>
    <w:rsid w:val="00432DE7"/>
    <w:rsid w:val="0043320A"/>
    <w:rsid w:val="0043334B"/>
    <w:rsid w:val="004334EA"/>
    <w:rsid w:val="00434538"/>
    <w:rsid w:val="00435704"/>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424F"/>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D36"/>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5067C"/>
    <w:rsid w:val="00553161"/>
    <w:rsid w:val="005577EE"/>
    <w:rsid w:val="00560B30"/>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77D5"/>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F0A70"/>
    <w:rsid w:val="005F20A4"/>
    <w:rsid w:val="005F3333"/>
    <w:rsid w:val="005F373A"/>
    <w:rsid w:val="005F5687"/>
    <w:rsid w:val="005F5C99"/>
    <w:rsid w:val="005F65FD"/>
    <w:rsid w:val="005F6741"/>
    <w:rsid w:val="005F7C6D"/>
    <w:rsid w:val="005F7F92"/>
    <w:rsid w:val="0060098B"/>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4507"/>
    <w:rsid w:val="006367ED"/>
    <w:rsid w:val="00636A10"/>
    <w:rsid w:val="006379EE"/>
    <w:rsid w:val="00640D65"/>
    <w:rsid w:val="00642216"/>
    <w:rsid w:val="0064312C"/>
    <w:rsid w:val="00643140"/>
    <w:rsid w:val="0064414C"/>
    <w:rsid w:val="006466A7"/>
    <w:rsid w:val="00647DFB"/>
    <w:rsid w:val="0065151E"/>
    <w:rsid w:val="00652A96"/>
    <w:rsid w:val="00654585"/>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25D9"/>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53D3"/>
    <w:rsid w:val="006B60E0"/>
    <w:rsid w:val="006B7A96"/>
    <w:rsid w:val="006C0D1C"/>
    <w:rsid w:val="006C1281"/>
    <w:rsid w:val="006C4967"/>
    <w:rsid w:val="006C4CAA"/>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3770"/>
    <w:rsid w:val="0082409C"/>
    <w:rsid w:val="0082426E"/>
    <w:rsid w:val="00825F63"/>
    <w:rsid w:val="00826B89"/>
    <w:rsid w:val="008312E5"/>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5794A"/>
    <w:rsid w:val="008579EB"/>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900C4"/>
    <w:rsid w:val="00891799"/>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95F"/>
    <w:rsid w:val="00941753"/>
    <w:rsid w:val="00942463"/>
    <w:rsid w:val="009436BE"/>
    <w:rsid w:val="00945F44"/>
    <w:rsid w:val="0094648B"/>
    <w:rsid w:val="009500DE"/>
    <w:rsid w:val="00953104"/>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2FC7"/>
    <w:rsid w:val="009D3951"/>
    <w:rsid w:val="009D492B"/>
    <w:rsid w:val="009D5D6C"/>
    <w:rsid w:val="009D6258"/>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E6EF7"/>
    <w:rsid w:val="00AF2352"/>
    <w:rsid w:val="00AF2AF2"/>
    <w:rsid w:val="00AF35E9"/>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73588"/>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7D8D"/>
    <w:rsid w:val="00BD0649"/>
    <w:rsid w:val="00BD0ACC"/>
    <w:rsid w:val="00BD126E"/>
    <w:rsid w:val="00BD22C7"/>
    <w:rsid w:val="00BD258E"/>
    <w:rsid w:val="00BD4AD1"/>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662C"/>
    <w:rsid w:val="00F274A6"/>
    <w:rsid w:val="00F274C8"/>
    <w:rsid w:val="00F30282"/>
    <w:rsid w:val="00F30E55"/>
    <w:rsid w:val="00F310E2"/>
    <w:rsid w:val="00F3191F"/>
    <w:rsid w:val="00F3195D"/>
    <w:rsid w:val="00F31AAE"/>
    <w:rsid w:val="00F37097"/>
    <w:rsid w:val="00F41B1B"/>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4E11"/>
    <w:rsid w:val="00F955AB"/>
    <w:rsid w:val="00F96181"/>
    <w:rsid w:val="00F97280"/>
    <w:rsid w:val="00F972AD"/>
    <w:rsid w:val="00F97927"/>
    <w:rsid w:val="00FA18B7"/>
    <w:rsid w:val="00FA3B99"/>
    <w:rsid w:val="00FA79D8"/>
    <w:rsid w:val="00FB03CB"/>
    <w:rsid w:val="00FB0FBE"/>
    <w:rsid w:val="00FB6357"/>
    <w:rsid w:val="00FB6E05"/>
    <w:rsid w:val="00FB7006"/>
    <w:rsid w:val="00FC2694"/>
    <w:rsid w:val="00FC2D53"/>
    <w:rsid w:val="00FC3BD4"/>
    <w:rsid w:val="00FC4F70"/>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3042">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1875"/>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27"/>
      </w:numPr>
      <w:ind w:left="426" w:hanging="426"/>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32"/>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david@workspacetraining.com.au" TargetMode="External"/><Relationship Id="rId26" Type="http://schemas.openxmlformats.org/officeDocument/2006/relationships/hyperlink" Target="http://www.armstrong-aust.com.au/commflrpac/aus/ep/au/vinyl_video_library.html" TargetMode="External"/><Relationship Id="rId3" Type="http://schemas.openxmlformats.org/officeDocument/2006/relationships/styles" Target="styles.xml"/><Relationship Id="rId21" Type="http://schemas.openxmlformats.org/officeDocument/2006/relationships/hyperlink" Target="http://tv.polyflor.com/video/quality-luxury-vinyl-tiles-from-polyflor?current-channel=luxury-vinyl-tile"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hyperlink" Target="http://www.armstrong-aust.com.au/commflrpac/aus/ep/au/vinyl_video_library.html"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youtube.com/watch?v=UfYMJBu4HI0" TargetMode="External"/><Relationship Id="rId29" Type="http://schemas.openxmlformats.org/officeDocument/2006/relationships/hyperlink" Target="http://www.armstrong-aust.com.au/commflrpac/aus/ep/au/vinyl_video_librar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rmstrong-aust.com.au/commflrpac/aus/ep/au/vinyl_video_library.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rmstrong-aust.com.au/commflrpac/aus/ep/au/vinyl_video_library.html" TargetMode="External"/><Relationship Id="rId28" Type="http://schemas.openxmlformats.org/officeDocument/2006/relationships/hyperlink" Target="http://www.youtube.com/watch?v=mvmIm1bFOHs"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armstrong-aust.com.au/commflrpac/aus/ep/au/vinyl_video_library.html" TargetMode="External"/><Relationship Id="rId27" Type="http://schemas.openxmlformats.org/officeDocument/2006/relationships/hyperlink" Target="http://www.youtube.com/watch?v=vGlFnUKDUkg&amp;list=PL713C504C52DB1B16"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01A6F-5F8D-4B9E-A6EC-15412C58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34</Pages>
  <Words>3567</Words>
  <Characters>17840</Characters>
  <Application>Microsoft Office Word</Application>
  <DocSecurity>0</DocSecurity>
  <Lines>1274</Lines>
  <Paragraphs>792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74</cp:revision>
  <cp:lastPrinted>2013-06-27T23:54:00Z</cp:lastPrinted>
  <dcterms:created xsi:type="dcterms:W3CDTF">2013-05-23T02:38:00Z</dcterms:created>
  <dcterms:modified xsi:type="dcterms:W3CDTF">2013-10-04T04:49:00Z</dcterms:modified>
</cp:coreProperties>
</file>